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8EF" w:rsidRDefault="004B18EF" w:rsidP="004B18EF">
      <w:pPr>
        <w:shd w:val="clear" w:color="auto" w:fill="FFFFFF"/>
        <w:jc w:val="center"/>
        <w:rPr>
          <w:b/>
          <w:bCs/>
          <w:color w:val="000000"/>
          <w:sz w:val="28"/>
          <w:szCs w:val="28"/>
          <w:lang w:val="uz-Cyrl-UZ"/>
        </w:rPr>
      </w:pPr>
      <w:r>
        <w:rPr>
          <w:b/>
          <w:bCs/>
          <w:color w:val="000000"/>
          <w:sz w:val="28"/>
          <w:szCs w:val="28"/>
          <w:lang w:val="uz-Cyrl-UZ"/>
        </w:rPr>
        <w:t>ИНВЕСТИЦИЯЛАРНИ БОШҚАРИШ</w:t>
      </w:r>
    </w:p>
    <w:p w:rsidR="004B18EF" w:rsidRPr="00CB416D" w:rsidRDefault="004B18EF" w:rsidP="004B18EF">
      <w:pPr>
        <w:shd w:val="clear" w:color="auto" w:fill="FFFFFF"/>
        <w:jc w:val="center"/>
        <w:rPr>
          <w:sz w:val="24"/>
          <w:szCs w:val="24"/>
          <w:lang w:val="uz-Cyrl-UZ"/>
        </w:rPr>
      </w:pPr>
    </w:p>
    <w:p w:rsidR="004B18EF" w:rsidRDefault="004B18EF" w:rsidP="004B18EF">
      <w:pPr>
        <w:shd w:val="clear" w:color="auto" w:fill="FFFFFF"/>
        <w:jc w:val="center"/>
        <w:rPr>
          <w:b/>
          <w:bCs/>
          <w:color w:val="000000"/>
          <w:sz w:val="28"/>
          <w:szCs w:val="28"/>
          <w:lang w:val="uz-Cyrl-UZ"/>
        </w:rPr>
      </w:pPr>
      <w:r w:rsidRPr="00CB416D">
        <w:rPr>
          <w:b/>
          <w:bCs/>
          <w:color w:val="000000"/>
          <w:sz w:val="28"/>
          <w:szCs w:val="28"/>
          <w:lang w:val="uz-Cyrl-UZ"/>
        </w:rPr>
        <w:t>Режа:</w:t>
      </w:r>
    </w:p>
    <w:p w:rsidR="004B18EF" w:rsidRPr="00CB416D" w:rsidRDefault="004B18EF" w:rsidP="004B18EF">
      <w:pPr>
        <w:shd w:val="clear" w:color="auto" w:fill="FFFFFF"/>
        <w:jc w:val="center"/>
        <w:rPr>
          <w:sz w:val="24"/>
          <w:szCs w:val="24"/>
          <w:lang w:val="uz-Cyrl-UZ"/>
        </w:rPr>
      </w:pPr>
    </w:p>
    <w:p w:rsidR="004B18EF" w:rsidRPr="006D2EBD" w:rsidRDefault="004B18EF" w:rsidP="004B18EF">
      <w:pPr>
        <w:shd w:val="clear" w:color="auto" w:fill="FFFFFF"/>
        <w:rPr>
          <w:sz w:val="24"/>
          <w:szCs w:val="24"/>
          <w:lang w:val="uz-Cyrl-UZ"/>
        </w:rPr>
      </w:pPr>
      <w:r>
        <w:rPr>
          <w:color w:val="000000"/>
          <w:sz w:val="28"/>
          <w:szCs w:val="28"/>
          <w:lang w:val="uz-Cyrl-UZ"/>
        </w:rPr>
        <w:t>1.  Савдо     корхонаси     инвестицион     фаолиятини     амалга     оширишнинг шакллари ва тамойиллари.</w:t>
      </w:r>
    </w:p>
    <w:p w:rsidR="004B18EF" w:rsidRPr="006D2EBD" w:rsidRDefault="004B18EF" w:rsidP="004B18EF">
      <w:pPr>
        <w:shd w:val="clear" w:color="auto" w:fill="FFFFFF"/>
        <w:rPr>
          <w:sz w:val="24"/>
          <w:szCs w:val="24"/>
          <w:lang w:val="uz-Cyrl-UZ"/>
        </w:rPr>
      </w:pPr>
      <w:r>
        <w:rPr>
          <w:color w:val="000000"/>
          <w:sz w:val="28"/>
          <w:szCs w:val="28"/>
          <w:lang w:val="uz-Cyrl-UZ"/>
        </w:rPr>
        <w:t>2.  Ҳақиқий инвестицияларни бошқариш.</w:t>
      </w:r>
    </w:p>
    <w:p w:rsidR="004B18EF" w:rsidRDefault="004B18EF" w:rsidP="004B18EF">
      <w:pPr>
        <w:shd w:val="clear" w:color="auto" w:fill="FFFFFF"/>
        <w:rPr>
          <w:color w:val="000000"/>
          <w:sz w:val="28"/>
          <w:szCs w:val="28"/>
          <w:lang w:val="uz-Cyrl-UZ"/>
        </w:rPr>
      </w:pPr>
      <w:r>
        <w:rPr>
          <w:color w:val="000000"/>
          <w:sz w:val="28"/>
          <w:szCs w:val="28"/>
          <w:lang w:val="uz-Cyrl-UZ"/>
        </w:rPr>
        <w:t>3.  Молиявий инвестицияларни бошқариш.</w:t>
      </w:r>
    </w:p>
    <w:p w:rsidR="004B18EF" w:rsidRDefault="004B18EF" w:rsidP="004B18EF">
      <w:pPr>
        <w:shd w:val="clear" w:color="auto" w:fill="FFFFFF"/>
        <w:ind w:firstLine="851"/>
        <w:rPr>
          <w:color w:val="000000"/>
          <w:sz w:val="28"/>
          <w:szCs w:val="28"/>
          <w:lang w:val="uz-Cyrl-UZ"/>
        </w:rPr>
      </w:pPr>
    </w:p>
    <w:p w:rsidR="004B18EF" w:rsidRPr="006D2EBD" w:rsidRDefault="004B18EF" w:rsidP="004B18EF">
      <w:pPr>
        <w:shd w:val="clear" w:color="auto" w:fill="FFFFFF"/>
        <w:ind w:firstLine="851"/>
        <w:jc w:val="center"/>
        <w:rPr>
          <w:sz w:val="24"/>
          <w:szCs w:val="24"/>
          <w:lang w:val="uz-Cyrl-UZ"/>
        </w:rPr>
      </w:pPr>
      <w:r>
        <w:rPr>
          <w:color w:val="000000"/>
          <w:sz w:val="28"/>
          <w:szCs w:val="28"/>
          <w:lang w:val="uz-Cyrl-UZ"/>
        </w:rPr>
        <w:t>1.  Савдо     корхонаси     инвестицион     фаолиятини     амалга     оширишнинг шакллари ва тамойиллари.</w:t>
      </w:r>
    </w:p>
    <w:p w:rsidR="004B18EF" w:rsidRPr="00A371F2" w:rsidRDefault="004B18EF" w:rsidP="004B18EF">
      <w:pPr>
        <w:shd w:val="clear" w:color="auto" w:fill="FFFFFF"/>
        <w:ind w:firstLine="851"/>
        <w:jc w:val="center"/>
        <w:rPr>
          <w:sz w:val="24"/>
          <w:szCs w:val="24"/>
          <w:lang w:val="uz-Cyrl-UZ"/>
        </w:rPr>
      </w:pPr>
    </w:p>
    <w:p w:rsidR="004B18EF" w:rsidRPr="004E0352" w:rsidRDefault="004B18EF" w:rsidP="004B18EF">
      <w:pPr>
        <w:shd w:val="clear" w:color="auto" w:fill="FFFFFF"/>
        <w:ind w:firstLine="851"/>
        <w:jc w:val="both"/>
        <w:rPr>
          <w:sz w:val="24"/>
          <w:szCs w:val="24"/>
          <w:lang w:val="uz-Cyrl-UZ"/>
        </w:rPr>
      </w:pPr>
      <w:r>
        <w:rPr>
          <w:color w:val="000000"/>
          <w:sz w:val="28"/>
          <w:szCs w:val="28"/>
          <w:lang w:val="uz-Cyrl-UZ"/>
        </w:rPr>
        <w:t>Савдо менежменти стратегиясини ва корхонасининг истеъмол бозоридаги рақобатчилик мавқеини ошириш вазифасини амалга ошириш сезиларли даражада унинг юқори инвестицион активлиги орқали таъминланади. Иқтисодий ўсиш ва инвестицион активлик чамбарчас боғлиқ жараёнлар бўлиб ҳисобланади. Шунинг учун ҳар бир савдо корхонаси ўзининг инвестицион фаолиятига доимий эътибор бериши лозим.</w:t>
      </w:r>
    </w:p>
    <w:p w:rsidR="004B18EF" w:rsidRPr="004E0352" w:rsidRDefault="004B18EF" w:rsidP="004B18EF">
      <w:pPr>
        <w:shd w:val="clear" w:color="auto" w:fill="FFFFFF"/>
        <w:ind w:firstLine="851"/>
        <w:jc w:val="both"/>
        <w:rPr>
          <w:sz w:val="24"/>
          <w:szCs w:val="24"/>
          <w:lang w:val="uz-Cyrl-UZ"/>
        </w:rPr>
      </w:pPr>
      <w:r>
        <w:rPr>
          <w:color w:val="000000"/>
          <w:sz w:val="28"/>
          <w:szCs w:val="28"/>
          <w:lang w:val="uz-Cyrl-UZ"/>
        </w:rPr>
        <w:t>Савдо корхонасининг инвестицион фаолияти инвестициялар кўринишлари билан белгиланадиган турли шаклларда амалга оширилади. Бу инвестициялар бир қатор белгилари бўйича таснифланади.</w:t>
      </w:r>
    </w:p>
    <w:p w:rsidR="004B18EF" w:rsidRPr="004E0352" w:rsidRDefault="004B18EF" w:rsidP="004B18EF">
      <w:pPr>
        <w:shd w:val="clear" w:color="auto" w:fill="FFFFFF"/>
        <w:ind w:firstLine="851"/>
        <w:jc w:val="both"/>
        <w:rPr>
          <w:sz w:val="24"/>
          <w:szCs w:val="24"/>
          <w:lang w:val="uz-Cyrl-UZ"/>
        </w:rPr>
      </w:pPr>
      <w:r>
        <w:rPr>
          <w:b/>
          <w:bCs/>
          <w:i/>
          <w:iCs/>
          <w:color w:val="000000"/>
          <w:sz w:val="28"/>
          <w:szCs w:val="28"/>
          <w:lang w:val="uz-Cyrl-UZ"/>
        </w:rPr>
        <w:t xml:space="preserve">1.Воситаларни қўйиш объектлари бўйича </w:t>
      </w:r>
      <w:r>
        <w:rPr>
          <w:color w:val="000000"/>
          <w:sz w:val="28"/>
          <w:szCs w:val="28"/>
          <w:lang w:val="uz-Cyrl-UZ"/>
        </w:rPr>
        <w:t>ҳақиқий ва молиявий инвестицияларга ажратилади.</w:t>
      </w:r>
    </w:p>
    <w:p w:rsidR="004B18EF" w:rsidRPr="004E0352" w:rsidRDefault="004B18EF" w:rsidP="004B18EF">
      <w:pPr>
        <w:shd w:val="clear" w:color="auto" w:fill="FFFFFF"/>
        <w:ind w:firstLine="851"/>
        <w:jc w:val="both"/>
        <w:rPr>
          <w:sz w:val="24"/>
          <w:szCs w:val="24"/>
          <w:lang w:val="uz-Cyrl-UZ"/>
        </w:rPr>
      </w:pPr>
      <w:r>
        <w:rPr>
          <w:color w:val="000000"/>
          <w:sz w:val="28"/>
          <w:szCs w:val="28"/>
          <w:lang w:val="uz-Cyrl-UZ"/>
        </w:rPr>
        <w:t>а)    ҳақиқий   инвестициялар   ўзида   савдо   корхонасининг   моддий-техник базасини ривожлантиришга ва технологик жараёнларни мукаммал-лаштиришга  қўйилган  капиталнинг ифодалайди.   Ҳақиқий  инвестициялар таркибида одатда савдо корхонасидаги технологик жараённи таъминловчи номоддий   активларни   шаклланиши   асосий   воситаларга   ва   инновацион инвестицияларга қўйилган капиталларга ажратилади.</w:t>
      </w:r>
    </w:p>
    <w:p w:rsidR="004B18EF" w:rsidRPr="004E0352" w:rsidRDefault="004B18EF" w:rsidP="004B18EF">
      <w:pPr>
        <w:shd w:val="clear" w:color="auto" w:fill="FFFFFF"/>
        <w:ind w:firstLine="851"/>
        <w:jc w:val="both"/>
        <w:rPr>
          <w:sz w:val="24"/>
          <w:szCs w:val="24"/>
          <w:lang w:val="uz-Cyrl-UZ"/>
        </w:rPr>
      </w:pPr>
      <w:r>
        <w:rPr>
          <w:color w:val="000000"/>
          <w:sz w:val="28"/>
          <w:szCs w:val="28"/>
          <w:lang w:val="uz-Cyrl-UZ"/>
        </w:rPr>
        <w:t>б) молиявий    инвестициялар    ўзида    уларнинг    ичида    асосийроқ улушини  пул  асбобларига  ва  фонд  бозорларига  қўйилган  қўйилмалар эгаллайдиган савдо корхонасининг турли молиявий активларига қўйилган капитални акс эттиради.</w:t>
      </w:r>
    </w:p>
    <w:p w:rsidR="004B18EF" w:rsidRPr="004E0352" w:rsidRDefault="004B18EF" w:rsidP="004B18EF">
      <w:pPr>
        <w:shd w:val="clear" w:color="auto" w:fill="FFFFFF"/>
        <w:ind w:firstLine="851"/>
        <w:jc w:val="both"/>
        <w:rPr>
          <w:sz w:val="24"/>
          <w:szCs w:val="24"/>
          <w:lang w:val="uz-Cyrl-UZ"/>
        </w:rPr>
      </w:pPr>
      <w:r>
        <w:rPr>
          <w:b/>
          <w:bCs/>
          <w:i/>
          <w:iCs/>
          <w:color w:val="000000"/>
          <w:sz w:val="28"/>
          <w:szCs w:val="28"/>
          <w:lang w:val="uz-Cyrl-UZ"/>
        </w:rPr>
        <w:t>2.</w:t>
      </w:r>
      <w:r>
        <w:rPr>
          <w:i/>
          <w:iCs/>
          <w:color w:val="000000"/>
          <w:sz w:val="28"/>
          <w:szCs w:val="28"/>
          <w:lang w:val="uz-Cyrl-UZ"/>
        </w:rPr>
        <w:t xml:space="preserve">  </w:t>
      </w:r>
      <w:r>
        <w:rPr>
          <w:b/>
          <w:bCs/>
          <w:i/>
          <w:iCs/>
          <w:color w:val="000000"/>
          <w:sz w:val="28"/>
          <w:szCs w:val="28"/>
          <w:lang w:val="uz-Cyrl-UZ"/>
        </w:rPr>
        <w:t xml:space="preserve">Инвестициялашда қатнашиш тавсифи бўйича </w:t>
      </w:r>
      <w:r>
        <w:rPr>
          <w:color w:val="000000"/>
          <w:sz w:val="28"/>
          <w:szCs w:val="28"/>
          <w:lang w:val="uz-Cyrl-UZ"/>
        </w:rPr>
        <w:t>инвестициялар тўғри ва тўғри бўлмаган инвестицияларга ажратилади.</w:t>
      </w:r>
    </w:p>
    <w:p w:rsidR="004B18EF" w:rsidRPr="004E0352" w:rsidRDefault="004B18EF" w:rsidP="004B18EF">
      <w:pPr>
        <w:shd w:val="clear" w:color="auto" w:fill="FFFFFF"/>
        <w:ind w:firstLine="851"/>
        <w:jc w:val="both"/>
        <w:rPr>
          <w:sz w:val="24"/>
          <w:szCs w:val="24"/>
          <w:lang w:val="uz-Cyrl-UZ"/>
        </w:rPr>
      </w:pPr>
      <w:r>
        <w:rPr>
          <w:color w:val="000000"/>
          <w:sz w:val="28"/>
          <w:szCs w:val="28"/>
          <w:lang w:val="uz-Cyrl-UZ"/>
        </w:rPr>
        <w:t>а)   тўғри   инвестициялар   савдо   корхонасининг   ипвестициялаш   ва капитал     қўйишда     объектни     танлашга     бевосита     иштироки     билан тавсифланади.</w:t>
      </w:r>
    </w:p>
    <w:p w:rsidR="004B18EF" w:rsidRPr="004E0352" w:rsidRDefault="004B18EF" w:rsidP="004B18EF">
      <w:pPr>
        <w:shd w:val="clear" w:color="auto" w:fill="FFFFFF"/>
        <w:ind w:firstLine="851"/>
        <w:jc w:val="both"/>
        <w:rPr>
          <w:sz w:val="24"/>
          <w:szCs w:val="24"/>
          <w:lang w:val="uz-Cyrl-UZ"/>
        </w:rPr>
      </w:pPr>
      <w:r>
        <w:rPr>
          <w:color w:val="000000"/>
          <w:sz w:val="28"/>
          <w:szCs w:val="28"/>
          <w:lang w:val="uz-Cyrl-UZ"/>
        </w:rPr>
        <w:t>б)     тўғри    бўлмаган    инвестициялар    бошқа    хўжалик    юритувчи субъектлар   билан   (инвестицион  ва  молиявий  воситачилар   билан)   ўзаро билвосита капиталини инвестицияланишини тавсифлайди.</w:t>
      </w:r>
    </w:p>
    <w:p w:rsidR="004B18EF" w:rsidRPr="004E0352" w:rsidRDefault="004B18EF" w:rsidP="004B18EF">
      <w:pPr>
        <w:shd w:val="clear" w:color="auto" w:fill="FFFFFF"/>
        <w:ind w:firstLine="851"/>
        <w:jc w:val="both"/>
        <w:rPr>
          <w:sz w:val="24"/>
          <w:szCs w:val="24"/>
          <w:lang w:val="uz-Cyrl-UZ"/>
        </w:rPr>
      </w:pPr>
      <w:r>
        <w:rPr>
          <w:color w:val="000000"/>
          <w:sz w:val="28"/>
          <w:szCs w:val="28"/>
          <w:lang w:val="uz-Cyrl-UZ"/>
        </w:rPr>
        <w:t>Савдо корхоналари қоида бўйича тўғри инвестицияларни амалга оширадилар.</w:t>
      </w:r>
    </w:p>
    <w:p w:rsidR="004B18EF" w:rsidRPr="004E0352" w:rsidRDefault="004B18EF" w:rsidP="004B18EF">
      <w:pPr>
        <w:shd w:val="clear" w:color="auto" w:fill="FFFFFF"/>
        <w:ind w:firstLine="851"/>
        <w:jc w:val="both"/>
        <w:rPr>
          <w:sz w:val="24"/>
          <w:szCs w:val="24"/>
          <w:lang w:val="uz-Cyrl-UZ"/>
        </w:rPr>
      </w:pPr>
      <w:r>
        <w:rPr>
          <w:b/>
          <w:bCs/>
          <w:color w:val="000000"/>
          <w:sz w:val="28"/>
          <w:szCs w:val="28"/>
          <w:lang w:val="uz-Cyrl-UZ"/>
        </w:rPr>
        <w:t xml:space="preserve">3. </w:t>
      </w:r>
      <w:r>
        <w:rPr>
          <w:b/>
          <w:bCs/>
          <w:i/>
          <w:iCs/>
          <w:color w:val="000000"/>
          <w:sz w:val="28"/>
          <w:szCs w:val="28"/>
          <w:lang w:val="uz-Cyrl-UZ"/>
        </w:rPr>
        <w:t xml:space="preserve">Инвестициялаштириш даври бўйича </w:t>
      </w:r>
      <w:r>
        <w:rPr>
          <w:color w:val="000000"/>
          <w:sz w:val="28"/>
          <w:szCs w:val="28"/>
          <w:lang w:val="uz-Cyrl-UZ"/>
        </w:rPr>
        <w:t>инвестициялар қисқа ва узоқ муддатли инвестицияларга бўлинади.</w:t>
      </w:r>
    </w:p>
    <w:p w:rsidR="004B18EF" w:rsidRPr="004E0352" w:rsidRDefault="004B18EF" w:rsidP="004B18EF">
      <w:pPr>
        <w:shd w:val="clear" w:color="auto" w:fill="FFFFFF"/>
        <w:ind w:firstLine="851"/>
        <w:jc w:val="both"/>
        <w:rPr>
          <w:sz w:val="24"/>
          <w:szCs w:val="24"/>
          <w:lang w:val="uz-Cyrl-UZ"/>
        </w:rPr>
      </w:pPr>
      <w:r>
        <w:rPr>
          <w:color w:val="000000"/>
          <w:sz w:val="28"/>
          <w:szCs w:val="28"/>
          <w:lang w:val="uz-Cyrl-UZ"/>
        </w:rPr>
        <w:lastRenderedPageBreak/>
        <w:t>а) қисқа муддатли инвестициялар бир йилдан ортиқ бўлмаган давр мобайнида қўйилган капитални тавсифлайди (масалан, 6 ойлик муддат ичида қайтариб олинадиган ҳақиқий инвестицияланган лойиҳани амалга ошириш).</w:t>
      </w:r>
    </w:p>
    <w:p w:rsidR="004B18EF" w:rsidRPr="004E0352" w:rsidRDefault="004B18EF" w:rsidP="004B18EF">
      <w:pPr>
        <w:shd w:val="clear" w:color="auto" w:fill="FFFFFF"/>
        <w:ind w:firstLine="851"/>
        <w:jc w:val="both"/>
        <w:rPr>
          <w:sz w:val="24"/>
          <w:szCs w:val="24"/>
          <w:lang w:val="uz-Cyrl-UZ"/>
        </w:rPr>
      </w:pPr>
      <w:r>
        <w:rPr>
          <w:color w:val="000000"/>
          <w:sz w:val="28"/>
          <w:szCs w:val="28"/>
          <w:lang w:val="uz-Cyrl-UZ"/>
        </w:rPr>
        <w:t>б) узоқ муддатли инвестициялар ўзларида бир йилдан ортиқ даврда капитал қўйиш жараёнини ифодалайди.</w:t>
      </w:r>
    </w:p>
    <w:p w:rsidR="004B18EF" w:rsidRPr="004E0352" w:rsidRDefault="004B18EF" w:rsidP="004B18EF">
      <w:pPr>
        <w:shd w:val="clear" w:color="auto" w:fill="FFFFFF"/>
        <w:ind w:firstLine="851"/>
        <w:jc w:val="both"/>
        <w:rPr>
          <w:sz w:val="24"/>
          <w:szCs w:val="24"/>
          <w:lang w:val="uz-Cyrl-UZ"/>
        </w:rPr>
      </w:pPr>
      <w:r>
        <w:rPr>
          <w:color w:val="000000"/>
          <w:sz w:val="28"/>
          <w:szCs w:val="28"/>
          <w:lang w:val="uz-Cyrl-UZ"/>
        </w:rPr>
        <w:t>Савдо корхонасининг инвестицион фаолияти ўз стратегик ривожланиш ва инвестицион ресурсларни шакллантириш (инвестицияланган капиталнинг) мақсадларидан келиб чиққан ҳолда корхона мустақил шакллантирилган алоҳида инвсстицион сиёсатига бўйсунади. Савдо корхонаси инвестицион сиёсатнинг асосий мақсади узоқ муддатли давр мобайнида унинг асосий ривожланиш йўналишларини таъминлаш учун унинг активларини танлаш ва янада самаралироқ йўллариии кенгайтиришни амалга ошириш бўлиб ҳисобланади.</w:t>
      </w:r>
    </w:p>
    <w:p w:rsidR="004B18EF" w:rsidRPr="004E0352" w:rsidRDefault="004B18EF" w:rsidP="004B18EF">
      <w:pPr>
        <w:shd w:val="clear" w:color="auto" w:fill="FFFFFF"/>
        <w:ind w:firstLine="851"/>
        <w:jc w:val="both"/>
        <w:rPr>
          <w:sz w:val="24"/>
          <w:szCs w:val="24"/>
          <w:lang w:val="uz-Cyrl-UZ"/>
        </w:rPr>
      </w:pPr>
      <w:r>
        <w:rPr>
          <w:color w:val="000000"/>
          <w:sz w:val="28"/>
          <w:szCs w:val="28"/>
          <w:lang w:val="uz-Cyrl-UZ"/>
        </w:rPr>
        <w:t>Савдо корхонаси ўзининг иивестицион фаолиятини аниқ тамойилларга мос равишда амалга оширади. Бу тамойилларнинг асосийлари қуйидагилардан иборат:</w:t>
      </w:r>
    </w:p>
    <w:p w:rsidR="004B18EF" w:rsidRPr="004E0352" w:rsidRDefault="004B18EF" w:rsidP="004B18EF">
      <w:pPr>
        <w:shd w:val="clear" w:color="auto" w:fill="FFFFFF"/>
        <w:ind w:firstLine="851"/>
        <w:jc w:val="both"/>
        <w:rPr>
          <w:sz w:val="24"/>
          <w:szCs w:val="24"/>
          <w:lang w:val="uz-Cyrl-UZ"/>
        </w:rPr>
      </w:pPr>
      <w:r>
        <w:rPr>
          <w:b/>
          <w:bCs/>
          <w:i/>
          <w:iCs/>
          <w:color w:val="000000"/>
          <w:sz w:val="28"/>
          <w:szCs w:val="28"/>
          <w:lang w:val="uz-Cyrl-UZ"/>
        </w:rPr>
        <w:t>1.</w:t>
      </w:r>
      <w:r>
        <w:rPr>
          <w:i/>
          <w:iCs/>
          <w:color w:val="000000"/>
          <w:sz w:val="28"/>
          <w:szCs w:val="28"/>
          <w:lang w:val="uz-Cyrl-UZ"/>
        </w:rPr>
        <w:t xml:space="preserve">   </w:t>
      </w:r>
      <w:r>
        <w:rPr>
          <w:b/>
          <w:bCs/>
          <w:i/>
          <w:iCs/>
          <w:color w:val="000000"/>
          <w:sz w:val="28"/>
          <w:szCs w:val="28"/>
          <w:lang w:val="uz-Cyrl-UZ"/>
        </w:rPr>
        <w:t>Савдо менежментининг ишлаб чиқилган стратегияси билан мос   равишда   инвестицион   фаолиятининг   алоҳида   йўналишларини шакллантириш.</w:t>
      </w:r>
    </w:p>
    <w:p w:rsidR="004B18EF" w:rsidRPr="004E0352" w:rsidRDefault="004B18EF" w:rsidP="004B18EF">
      <w:pPr>
        <w:shd w:val="clear" w:color="auto" w:fill="FFFFFF"/>
        <w:ind w:firstLine="851"/>
        <w:jc w:val="both"/>
        <w:rPr>
          <w:sz w:val="24"/>
          <w:szCs w:val="24"/>
          <w:lang w:val="uz-Cyrl-UZ"/>
        </w:rPr>
      </w:pPr>
      <w:r>
        <w:rPr>
          <w:color w:val="000000"/>
          <w:sz w:val="28"/>
          <w:szCs w:val="28"/>
          <w:lang w:val="uz-Cyrl-UZ"/>
        </w:rPr>
        <w:t>Ушбу фаолиятнинг йўналишларини ишлаб чиқариш, корхона стратегик ривожининг мақсад ва вазифаларига, ушбу ривожланишнинг товар ва ҳудудий йўналишини таъминлашга, корхона ресурс потенциали ва бозор қийматининг ўсишига бўйсундирилган бўлиши шарт.</w:t>
      </w:r>
    </w:p>
    <w:p w:rsidR="004B18EF" w:rsidRPr="004E0352" w:rsidRDefault="004B18EF" w:rsidP="004B18EF">
      <w:pPr>
        <w:shd w:val="clear" w:color="auto" w:fill="FFFFFF"/>
        <w:ind w:firstLine="851"/>
        <w:jc w:val="both"/>
        <w:rPr>
          <w:sz w:val="24"/>
          <w:szCs w:val="24"/>
          <w:lang w:val="uz-Cyrl-UZ"/>
        </w:rPr>
      </w:pPr>
      <w:r>
        <w:rPr>
          <w:b/>
          <w:bCs/>
          <w:color w:val="000000"/>
          <w:sz w:val="28"/>
          <w:szCs w:val="28"/>
          <w:lang w:val="uz-Cyrl-UZ"/>
        </w:rPr>
        <w:t>2.</w:t>
      </w:r>
      <w:r>
        <w:rPr>
          <w:color w:val="000000"/>
          <w:sz w:val="28"/>
          <w:szCs w:val="28"/>
          <w:lang w:val="uz-Cyrl-UZ"/>
        </w:rPr>
        <w:t xml:space="preserve">    </w:t>
      </w:r>
      <w:r>
        <w:rPr>
          <w:b/>
          <w:bCs/>
          <w:i/>
          <w:iCs/>
          <w:color w:val="000000"/>
          <w:sz w:val="28"/>
          <w:szCs w:val="28"/>
          <w:lang w:val="uz-Cyrl-UZ"/>
        </w:rPr>
        <w:t xml:space="preserve">Инвестицион   бозорнинг   ташқи   инвестицион   муҳити   ва шаклланиши    шартларининг    ҳисоби.    </w:t>
      </w:r>
      <w:r>
        <w:rPr>
          <w:color w:val="000000"/>
          <w:sz w:val="28"/>
          <w:szCs w:val="28"/>
          <w:lang w:val="uz-Cyrl-UZ"/>
        </w:rPr>
        <w:t>Савдо    корхонаси    инвестицион фаолиятини  амалга оширган ҳолда унинг алоҳида шакллари  бўлимидаги хуқуқий шартларидан («инвестицион иклимдан»),  инвестицион бозорнинг жорий     шаклланишининг     таҳлилидан,     инвестицион     самарадорлигини белгиловчи     ўз     фаолияти     ҳудудидаги     инвестицион     инфратузилма имкониятлари ва бошқа бир қатор ташқи ҳарактерга эга бўлган омиллардан кслиб чиқиши шарт.</w:t>
      </w:r>
    </w:p>
    <w:p w:rsidR="004B18EF" w:rsidRPr="004E0352" w:rsidRDefault="004B18EF" w:rsidP="004B18EF">
      <w:pPr>
        <w:shd w:val="clear" w:color="auto" w:fill="FFFFFF"/>
        <w:ind w:firstLine="851"/>
        <w:jc w:val="both"/>
        <w:rPr>
          <w:sz w:val="24"/>
          <w:szCs w:val="24"/>
          <w:lang w:val="uz-Cyrl-UZ"/>
        </w:rPr>
      </w:pPr>
      <w:r>
        <w:rPr>
          <w:b/>
          <w:bCs/>
          <w:i/>
          <w:iCs/>
          <w:color w:val="000000"/>
          <w:sz w:val="28"/>
          <w:szCs w:val="28"/>
          <w:lang w:val="uz-Cyrl-UZ"/>
        </w:rPr>
        <w:t>3.   Истиқболдаги  даврнинг  алоҳида  босқичларида  инвестиция-лашнинг   турли   шакллари  ўртасидаги  ўзаро  муносабатни   аниқлаш.</w:t>
      </w:r>
    </w:p>
    <w:p w:rsidR="004B18EF" w:rsidRPr="004E0352" w:rsidRDefault="004B18EF" w:rsidP="004B18EF">
      <w:pPr>
        <w:shd w:val="clear" w:color="auto" w:fill="FFFFFF"/>
        <w:ind w:firstLine="851"/>
        <w:jc w:val="both"/>
        <w:rPr>
          <w:sz w:val="24"/>
          <w:szCs w:val="24"/>
          <w:lang w:val="uz-Cyrl-UZ"/>
        </w:rPr>
      </w:pPr>
      <w:r>
        <w:rPr>
          <w:color w:val="000000"/>
          <w:sz w:val="28"/>
          <w:szCs w:val="28"/>
          <w:lang w:val="uz-Cyrl-UZ"/>
        </w:rPr>
        <w:t xml:space="preserve">Савдо корхоналари фаолиятнинг функционал йўналишларини моддий-техник ва технологик юксалишни таъминловчи </w:t>
      </w:r>
      <w:r>
        <w:rPr>
          <w:b/>
          <w:bCs/>
          <w:color w:val="000000"/>
          <w:sz w:val="28"/>
          <w:szCs w:val="28"/>
          <w:lang w:val="uz-Cyrl-UZ"/>
        </w:rPr>
        <w:t xml:space="preserve">хақиқий инвестицияларни </w:t>
      </w:r>
      <w:r>
        <w:rPr>
          <w:color w:val="000000"/>
          <w:sz w:val="28"/>
          <w:szCs w:val="28"/>
          <w:lang w:val="uz-Cyrl-UZ"/>
        </w:rPr>
        <w:t xml:space="preserve">амалга оширишнинг истиқболли шаклларини белгилайди. Бироқ савдо корхонаси ривожланишининг алоҳида босқичларида </w:t>
      </w:r>
      <w:r>
        <w:rPr>
          <w:b/>
          <w:bCs/>
          <w:color w:val="000000"/>
          <w:sz w:val="28"/>
          <w:szCs w:val="28"/>
          <w:lang w:val="uz-Cyrl-UZ"/>
        </w:rPr>
        <w:t xml:space="preserve">молиявий инвестицияларни </w:t>
      </w:r>
      <w:r>
        <w:rPr>
          <w:color w:val="000000"/>
          <w:sz w:val="28"/>
          <w:szCs w:val="28"/>
          <w:lang w:val="uz-Cyrl-UZ"/>
        </w:rPr>
        <w:t xml:space="preserve">амалга ошириш мақсадга мувофиқ деб ҳисобланади. Инвестицияларнинг бундай шакли танлаб олинган инвестицион лойиҳалар бўйича ҳақиқий инвестициялашни амалга оширишнинг бошланишигача шакллантирилган инвестицион ресурслардан самарали фойдаланиш зарурияти билан келтириб чиқарилиши мумкин; истеъмол бозорининг алоҳида сегментларидаги савдо фаолиятидан кўра қўйилган капитал учун сезиларли даражада кўпроқ даромад олишга имкон берувчи фонд бозорлари ёки пул бозорлари шаклланиши ҳолатларида амалга оширилиши мумкин; </w:t>
      </w:r>
      <w:r>
        <w:rPr>
          <w:color w:val="000000"/>
          <w:sz w:val="28"/>
          <w:szCs w:val="28"/>
          <w:lang w:val="uz-Cyrl-UZ"/>
        </w:rPr>
        <w:lastRenderedPageBreak/>
        <w:t>уларнинг устав фондларига капиталларни қўйиш йўли билан ўз фаолиятини товар ёки ҳудудий табақалантирилиши олдиндан пухта ўйлаган ҳолда бошқа савдо корхоналари томонидан белгиланган «истилоси» ҳолатларида (ёки уларнинг акцияларининг салмоқли пакетини қўлга киритиш ҳолатларида) ва бошқа бир қатор аналогик ҳолатларда амалга оширилиши мумкин.</w:t>
      </w:r>
    </w:p>
    <w:p w:rsidR="004B18EF" w:rsidRPr="004E0352" w:rsidRDefault="004B18EF" w:rsidP="004B18EF">
      <w:pPr>
        <w:shd w:val="clear" w:color="auto" w:fill="FFFFFF"/>
        <w:ind w:firstLine="851"/>
        <w:jc w:val="both"/>
        <w:rPr>
          <w:sz w:val="24"/>
          <w:szCs w:val="24"/>
          <w:lang w:val="uz-Cyrl-UZ"/>
        </w:rPr>
      </w:pPr>
      <w:r>
        <w:rPr>
          <w:b/>
          <w:bCs/>
          <w:i/>
          <w:iCs/>
          <w:color w:val="000000"/>
          <w:sz w:val="28"/>
          <w:szCs w:val="28"/>
          <w:lang w:val="uz-Cyrl-UZ"/>
        </w:rPr>
        <w:t xml:space="preserve">4. Инвестицион фаолиятни амалга ошириш учун зарур бўлган инвестицион ресурларнинг (инвестицияланган капиталнинг) зарурий ҳажмини шакллантириш. </w:t>
      </w:r>
      <w:r>
        <w:rPr>
          <w:color w:val="000000"/>
          <w:sz w:val="28"/>
          <w:szCs w:val="28"/>
          <w:lang w:val="uz-Cyrl-UZ"/>
        </w:rPr>
        <w:t>Савдо корхонаси инвсстицион фаолиятининг барча йўналишлари ва шакллари корхона томонидан шакллантирилган инвестицион ресурслар ҳисобига амалга оширилади. Унчалик катта бўлмагаи инвестициялар корхона томонидан жорий хўжалик фаолияти жараёнида шакллантирилган хусусий молиявий ресурслар ва қарзга олинган воситалар ҳисобига амалга оширилиши мумкин. Кенг миқёсда ҳақиқий инвестицион дастурларни амалга ошириш эса, инвестициялаш учун мўлажалланган капиталнинг узлуксиз аккумуляциясини талаб этади.</w:t>
      </w:r>
    </w:p>
    <w:p w:rsidR="004B18EF" w:rsidRPr="004E0352" w:rsidRDefault="004B18EF" w:rsidP="004B18EF">
      <w:pPr>
        <w:shd w:val="clear" w:color="auto" w:fill="FFFFFF"/>
        <w:ind w:firstLine="851"/>
        <w:jc w:val="both"/>
        <w:rPr>
          <w:sz w:val="24"/>
          <w:szCs w:val="24"/>
          <w:lang w:val="uz-Cyrl-UZ"/>
        </w:rPr>
      </w:pPr>
      <w:r>
        <w:rPr>
          <w:color w:val="000000"/>
          <w:sz w:val="28"/>
          <w:szCs w:val="28"/>
          <w:lang w:val="uz-Cyrl-UZ"/>
        </w:rPr>
        <w:t>Савдо корхонаси инвестицион ресурсларининг шаклланиши кўзда тутилган ҳажмларда унинг узлуксиз ипвестицион фаолиятини таъминлашга тўпланган капитални янада самаралироқ қўллашга, шу билан бирга унинг истиқболдаги молиявий мустаҳкамлигини таъминлашга қаратилган.</w:t>
      </w:r>
    </w:p>
    <w:p w:rsidR="004B18EF" w:rsidRPr="004E0352" w:rsidRDefault="004B18EF" w:rsidP="004B18EF">
      <w:pPr>
        <w:shd w:val="clear" w:color="auto" w:fill="FFFFFF"/>
        <w:ind w:firstLine="851"/>
        <w:jc w:val="both"/>
        <w:rPr>
          <w:sz w:val="24"/>
          <w:szCs w:val="24"/>
          <w:lang w:val="uz-Cyrl-UZ"/>
        </w:rPr>
      </w:pPr>
      <w:r>
        <w:rPr>
          <w:color w:val="000000"/>
          <w:sz w:val="28"/>
          <w:szCs w:val="28"/>
          <w:lang w:val="uz-Cyrl-UZ"/>
        </w:rPr>
        <w:t>У инвестицион ресурсларнинг умумий ҳажмига бўлган талабни режалаштиришни назарда тутади (режалаштирилган даврда молиявий ресурсларга бўлган талаб йиғиндиси миқёсларида); алоҳида инвестицион дастурлар ва лойиҳаларни молиялаштиришнинг янада самаралироқ усулларини аниқлашни кўзда тутади; турли манбалар ҳисобидан инвестицион ресурсларни шакллантириш имкониятларини ўрганишни назарда тутади; инвестицион ресурслар шаклланиш манбалари таркибий тузилишини оптималлаштиришни кўзда тутади.</w:t>
      </w:r>
    </w:p>
    <w:p w:rsidR="004B18EF" w:rsidRPr="004E0352" w:rsidRDefault="004B18EF" w:rsidP="004B18EF">
      <w:pPr>
        <w:shd w:val="clear" w:color="auto" w:fill="FFFFFF"/>
        <w:ind w:firstLine="851"/>
        <w:jc w:val="both"/>
        <w:rPr>
          <w:sz w:val="24"/>
          <w:szCs w:val="24"/>
          <w:lang w:val="uz-Cyrl-UZ"/>
        </w:rPr>
      </w:pPr>
      <w:r>
        <w:rPr>
          <w:b/>
          <w:bCs/>
          <w:color w:val="000000"/>
          <w:sz w:val="28"/>
          <w:szCs w:val="28"/>
          <w:lang w:val="uz-Cyrl-UZ"/>
        </w:rPr>
        <w:t>5.</w:t>
      </w:r>
      <w:r>
        <w:rPr>
          <w:color w:val="000000"/>
          <w:sz w:val="28"/>
          <w:szCs w:val="28"/>
          <w:lang w:val="uz-Cyrl-UZ"/>
        </w:rPr>
        <w:t xml:space="preserve">   </w:t>
      </w:r>
      <w:r>
        <w:rPr>
          <w:b/>
          <w:bCs/>
          <w:i/>
          <w:iCs/>
          <w:color w:val="000000"/>
          <w:sz w:val="28"/>
          <w:szCs w:val="28"/>
          <w:lang w:val="uz-Cyrl-UZ"/>
        </w:rPr>
        <w:t xml:space="preserve">Аниқ   инвестициялашнинг  янада   самаралироқ  объектларини танлаш.       </w:t>
      </w:r>
      <w:r>
        <w:rPr>
          <w:color w:val="000000"/>
          <w:sz w:val="28"/>
          <w:szCs w:val="28"/>
          <w:lang w:val="uz-Cyrl-UZ"/>
        </w:rPr>
        <w:t>Инвестициялашнинг      алоҳида      шакллари      бўлимларидаги инвестицион   фаолиятнинг   ҳар   бир   йўналишлари   бўйича   унинг   янада самаралироқ объектлари танлаб олиниши шарт.</w:t>
      </w:r>
    </w:p>
    <w:p w:rsidR="004B18EF" w:rsidRPr="004E0352" w:rsidRDefault="004B18EF" w:rsidP="004B18EF">
      <w:pPr>
        <w:shd w:val="clear" w:color="auto" w:fill="FFFFFF"/>
        <w:ind w:firstLine="851"/>
        <w:jc w:val="both"/>
        <w:rPr>
          <w:sz w:val="24"/>
          <w:szCs w:val="24"/>
          <w:lang w:val="uz-Cyrl-UZ"/>
        </w:rPr>
      </w:pPr>
      <w:r>
        <w:rPr>
          <w:color w:val="000000"/>
          <w:sz w:val="28"/>
          <w:szCs w:val="28"/>
          <w:lang w:val="uz-Cyrl-UZ"/>
        </w:rPr>
        <w:t>Ушбу мақсадларда инвестицион бозорда бундай объектларнинг таркиби ўрганилади (ҳақиқий инвсстицион лойиҳаларнинг, пул ва фонд асбобларининг); уларнинг кўзда тутилган самарадорлигини баҳолаш амалга оширилади. Инвестицияланадиган объектни баҳолаш натижалари ва уларнинг самаралилик даражаси бўйича ушбу инвестициялар амалга оширилади.</w:t>
      </w:r>
    </w:p>
    <w:p w:rsidR="004B18EF" w:rsidRPr="004E0352" w:rsidRDefault="004B18EF" w:rsidP="004B18EF">
      <w:pPr>
        <w:shd w:val="clear" w:color="auto" w:fill="FFFFFF"/>
        <w:ind w:firstLine="851"/>
        <w:jc w:val="both"/>
        <w:rPr>
          <w:sz w:val="24"/>
          <w:szCs w:val="24"/>
          <w:lang w:val="uz-Cyrl-UZ"/>
        </w:rPr>
      </w:pPr>
      <w:r>
        <w:rPr>
          <w:b/>
          <w:bCs/>
          <w:i/>
          <w:iCs/>
          <w:color w:val="000000"/>
          <w:sz w:val="28"/>
          <w:szCs w:val="28"/>
          <w:lang w:val="uz-Cyrl-UZ"/>
        </w:rPr>
        <w:t>6.</w:t>
      </w:r>
      <w:r>
        <w:rPr>
          <w:i/>
          <w:iCs/>
          <w:color w:val="000000"/>
          <w:sz w:val="28"/>
          <w:szCs w:val="28"/>
          <w:lang w:val="uz-Cyrl-UZ"/>
        </w:rPr>
        <w:t xml:space="preserve">  </w:t>
      </w:r>
      <w:r>
        <w:rPr>
          <w:b/>
          <w:bCs/>
          <w:i/>
          <w:iCs/>
          <w:color w:val="000000"/>
          <w:sz w:val="28"/>
          <w:szCs w:val="28"/>
          <w:lang w:val="uz-Cyrl-UZ"/>
        </w:rPr>
        <w:t xml:space="preserve">Келгуси давр учун корхона инвестицион портфелини шакллан-тириш.     </w:t>
      </w:r>
      <w:r>
        <w:rPr>
          <w:color w:val="000000"/>
          <w:sz w:val="28"/>
          <w:szCs w:val="28"/>
          <w:lang w:val="uz-Cyrl-UZ"/>
        </w:rPr>
        <w:t>Инвестицияланиши     мумкин     бўлгаи     объектлар     таркибидан корхонанинг   умумий   инвестицион   портфели   шакллантирилади.   Бундай шалклантиришнинг асосига самарадорлик даражаси, инвестицион таваккалчиликлар   даражаси   ва   бундай   портфелнинг   бутунлигича   кувватлилик даражаси мезонлари қўйилиши лозим.</w:t>
      </w:r>
    </w:p>
    <w:p w:rsidR="004B18EF" w:rsidRDefault="004B18EF" w:rsidP="004B18EF">
      <w:pPr>
        <w:shd w:val="clear" w:color="auto" w:fill="FFFFFF"/>
        <w:ind w:firstLine="851"/>
        <w:jc w:val="both"/>
        <w:rPr>
          <w:color w:val="000000"/>
          <w:sz w:val="28"/>
          <w:szCs w:val="28"/>
          <w:lang w:val="uz-Cyrl-UZ"/>
        </w:rPr>
      </w:pPr>
      <w:r>
        <w:rPr>
          <w:color w:val="000000"/>
          <w:sz w:val="28"/>
          <w:szCs w:val="28"/>
          <w:lang w:val="uz-Cyrl-UZ"/>
        </w:rPr>
        <w:t xml:space="preserve">Инвестицион фаолиятни амалга ошириш жараёни савдо корхонасида </w:t>
      </w:r>
      <w:r>
        <w:rPr>
          <w:color w:val="000000"/>
          <w:sz w:val="28"/>
          <w:szCs w:val="28"/>
          <w:lang w:val="uz-Cyrl-UZ"/>
        </w:rPr>
        <w:lastRenderedPageBreak/>
        <w:t xml:space="preserve">турли даврлардаги пул оқимлари билан боғлиқ бўлган турли хилдаги молиявий ҳисоб-китобларни амалга оширишни талаб этади. Ушбу ҳисоб китобларда </w:t>
      </w:r>
      <w:r>
        <w:rPr>
          <w:b/>
          <w:bCs/>
          <w:color w:val="000000"/>
          <w:sz w:val="28"/>
          <w:szCs w:val="28"/>
          <w:lang w:val="uz-Cyrl-UZ"/>
        </w:rPr>
        <w:t xml:space="preserve">пулларнинг вақтидаги қийматини баҳолаш </w:t>
      </w:r>
      <w:r>
        <w:rPr>
          <w:color w:val="000000"/>
          <w:sz w:val="28"/>
          <w:szCs w:val="28"/>
          <w:lang w:val="uz-Cyrl-UZ"/>
        </w:rPr>
        <w:t>асосий роль ўйнайди. Бундай баҳолаш тамойили вақт ўтиши билан пул қийматлари пул бозоридаги даромад меъёрини ҳисобга олган ҳолда ўзгаришига асосланади (депозит ёки кредит фоизи даражасининг). Инвестициялаш одатда ўзида узоқ муддатли жараёни ифода этишни ҳисобга олган ҳолда савдо корхонаси инвестицион фаолиятининг амалиётида, кўпинча уларнинг инвестиция-лашдаги мавжуд пул қийматини келгуси даврдаги даромад кўринишида уларнинг қайтиши қиймати билан, амортизацион ажратмалар ва шу кабилар билан таққослашга тўғри келади (инвестицияланган капиталнинг бундай қайтиш оқими «соф пул оқими» деб аталади).</w:t>
      </w:r>
    </w:p>
    <w:p w:rsidR="004B18EF" w:rsidRDefault="004B18EF" w:rsidP="004B18EF">
      <w:pPr>
        <w:shd w:val="clear" w:color="auto" w:fill="FFFFFF"/>
        <w:ind w:firstLine="851"/>
        <w:jc w:val="both"/>
        <w:rPr>
          <w:color w:val="000000"/>
          <w:sz w:val="28"/>
          <w:szCs w:val="28"/>
          <w:lang w:val="uz-Cyrl-UZ"/>
        </w:rPr>
      </w:pPr>
    </w:p>
    <w:p w:rsidR="004B18EF" w:rsidRPr="006D2EBD" w:rsidRDefault="004B18EF" w:rsidP="004B18EF">
      <w:pPr>
        <w:shd w:val="clear" w:color="auto" w:fill="FFFFFF"/>
        <w:ind w:firstLine="851"/>
        <w:jc w:val="center"/>
        <w:rPr>
          <w:sz w:val="24"/>
          <w:szCs w:val="24"/>
          <w:lang w:val="uz-Cyrl-UZ"/>
        </w:rPr>
      </w:pPr>
      <w:r>
        <w:rPr>
          <w:color w:val="000000"/>
          <w:sz w:val="28"/>
          <w:szCs w:val="28"/>
          <w:lang w:val="uz-Cyrl-UZ"/>
        </w:rPr>
        <w:t>2.  Ҳақиқий инвестицияларни бошқариш.</w:t>
      </w:r>
    </w:p>
    <w:p w:rsidR="004B18EF" w:rsidRPr="004E0352" w:rsidRDefault="004B18EF" w:rsidP="004B18EF">
      <w:pPr>
        <w:shd w:val="clear" w:color="auto" w:fill="FFFFFF"/>
        <w:ind w:firstLine="851"/>
        <w:jc w:val="both"/>
        <w:rPr>
          <w:sz w:val="24"/>
          <w:szCs w:val="24"/>
          <w:lang w:val="uz-Cyrl-UZ"/>
        </w:rPr>
      </w:pPr>
    </w:p>
    <w:p w:rsidR="004B18EF" w:rsidRPr="004E0352" w:rsidRDefault="004B18EF" w:rsidP="004B18EF">
      <w:pPr>
        <w:shd w:val="clear" w:color="auto" w:fill="FFFFFF"/>
        <w:ind w:firstLine="851"/>
        <w:jc w:val="both"/>
        <w:rPr>
          <w:sz w:val="24"/>
          <w:szCs w:val="24"/>
          <w:lang w:val="uz-Cyrl-UZ"/>
        </w:rPr>
      </w:pPr>
      <w:r>
        <w:rPr>
          <w:color w:val="000000"/>
          <w:sz w:val="28"/>
          <w:szCs w:val="28"/>
          <w:lang w:val="uz-Cyrl-UZ"/>
        </w:rPr>
        <w:t>Моддий ва номоддий активларни, уларнинг аниқ кўринишларида ривожлантирилган ўсишларини таъминлаш савдо корхоналарида ҳақиқий ипвсстицияларни бошқаришнинг асосий мақсади бўлиб ҳисобланади.</w:t>
      </w:r>
    </w:p>
    <w:p w:rsidR="004B18EF" w:rsidRPr="004E0352" w:rsidRDefault="004B18EF" w:rsidP="004B18EF">
      <w:pPr>
        <w:shd w:val="clear" w:color="auto" w:fill="FFFFFF"/>
        <w:ind w:firstLine="851"/>
        <w:jc w:val="both"/>
        <w:rPr>
          <w:sz w:val="24"/>
          <w:szCs w:val="24"/>
          <w:lang w:val="uz-Cyrl-UZ"/>
        </w:rPr>
      </w:pPr>
      <w:r>
        <w:rPr>
          <w:color w:val="000000"/>
          <w:sz w:val="28"/>
          <w:szCs w:val="28"/>
          <w:lang w:val="uz-Cyrl-UZ"/>
        </w:rPr>
        <w:t>Савдо корхонасининг хақиқий инвестицияларини бошқариш жараёни қуйидаги асосий босқичларда амалга оширилади:</w:t>
      </w:r>
    </w:p>
    <w:p w:rsidR="004B18EF" w:rsidRPr="004E0352" w:rsidRDefault="004B18EF" w:rsidP="004B18EF">
      <w:pPr>
        <w:shd w:val="clear" w:color="auto" w:fill="FFFFFF"/>
        <w:ind w:firstLine="851"/>
        <w:jc w:val="both"/>
        <w:rPr>
          <w:sz w:val="24"/>
          <w:szCs w:val="24"/>
          <w:lang w:val="uz-Cyrl-UZ"/>
        </w:rPr>
      </w:pPr>
      <w:r>
        <w:rPr>
          <w:b/>
          <w:bCs/>
          <w:i/>
          <w:iCs/>
          <w:color w:val="000000"/>
          <w:sz w:val="28"/>
          <w:szCs w:val="28"/>
          <w:lang w:val="uz-Cyrl-UZ"/>
        </w:rPr>
        <w:t xml:space="preserve">1. Режалаштирилган даврда хақиқий инвестициялаш ҳолатининг таҳлили. </w:t>
      </w:r>
      <w:r>
        <w:rPr>
          <w:color w:val="000000"/>
          <w:sz w:val="28"/>
          <w:szCs w:val="28"/>
          <w:lang w:val="uz-Cyrl-UZ"/>
        </w:rPr>
        <w:t>Ушбу таҳлил жараёнида савдо корхонасининг режалаштирилган даврдаги инвестицион активлиги даражаси, илгари белгиланган хақиқий инвестицион лойиҳалар ва дастурларнинг тугалланганлик даражаси ва илгари бошланган дастурларининг тугалланганлик кўрсаткичи кўриб чиқилади.</w:t>
      </w:r>
    </w:p>
    <w:p w:rsidR="004B18EF" w:rsidRPr="004E0352" w:rsidRDefault="004B18EF" w:rsidP="004B18EF">
      <w:pPr>
        <w:shd w:val="clear" w:color="auto" w:fill="FFFFFF"/>
        <w:ind w:firstLine="851"/>
        <w:jc w:val="both"/>
        <w:rPr>
          <w:sz w:val="24"/>
          <w:szCs w:val="24"/>
          <w:lang w:val="uz-Cyrl-UZ"/>
        </w:rPr>
      </w:pPr>
      <w:r>
        <w:rPr>
          <w:b/>
          <w:bCs/>
          <w:color w:val="000000"/>
          <w:sz w:val="28"/>
          <w:szCs w:val="28"/>
          <w:lang w:val="uz-Cyrl-UZ"/>
        </w:rPr>
        <w:t>2.</w:t>
      </w:r>
      <w:r>
        <w:rPr>
          <w:color w:val="000000"/>
          <w:sz w:val="28"/>
          <w:szCs w:val="28"/>
          <w:lang w:val="uz-Cyrl-UZ"/>
        </w:rPr>
        <w:t xml:space="preserve"> </w:t>
      </w:r>
      <w:r>
        <w:rPr>
          <w:b/>
          <w:bCs/>
          <w:i/>
          <w:iCs/>
          <w:color w:val="000000"/>
          <w:sz w:val="28"/>
          <w:szCs w:val="28"/>
          <w:lang w:val="uz-Cyrl-UZ"/>
        </w:rPr>
        <w:t xml:space="preserve">Режалаштирилган     даврда     хақиқий     инвестициялашнинг умумий   ҳажмини   аниқлаш.   </w:t>
      </w:r>
      <w:r>
        <w:rPr>
          <w:color w:val="000000"/>
          <w:sz w:val="28"/>
          <w:szCs w:val="28"/>
          <w:lang w:val="uz-Cyrl-UZ"/>
        </w:rPr>
        <w:t>Корхона   хўжалик   фаолияти   ҳажмининг ўсишини таъминловчи уларнинг асосий кўринишлари бўлимларида савдо корхонаси  активлари  ҳажмининг ўсиши ушбу кўрсаткични  аниқлашнинг асоси бўлиб ҳисобланади.</w:t>
      </w:r>
    </w:p>
    <w:p w:rsidR="004B18EF" w:rsidRPr="004E0352" w:rsidRDefault="004B18EF" w:rsidP="004B18EF">
      <w:pPr>
        <w:shd w:val="clear" w:color="auto" w:fill="FFFFFF"/>
        <w:ind w:firstLine="851"/>
        <w:jc w:val="both"/>
        <w:rPr>
          <w:sz w:val="24"/>
          <w:szCs w:val="24"/>
          <w:lang w:val="uz-Cyrl-UZ"/>
        </w:rPr>
      </w:pPr>
      <w:r>
        <w:rPr>
          <w:color w:val="000000"/>
          <w:sz w:val="28"/>
          <w:szCs w:val="28"/>
          <w:lang w:val="uz-Cyrl-UZ"/>
        </w:rPr>
        <w:t>Одатда асосий воситалар ва номоддий активларнинг режадаги ўсиши ҳақиқий инвестициялашнинг объекти бўлиб ҳисобланади. Ушбу ўсиш илгари тўланмаган капитал қурилиш (тугалланмаган капитал қўйилмалар) ҳажмининг ўсиш суръатларини ҳисобга олган ҳолда аниқланади.</w:t>
      </w:r>
    </w:p>
    <w:p w:rsidR="004B18EF" w:rsidRPr="004E0352" w:rsidRDefault="004B18EF" w:rsidP="004B18EF">
      <w:pPr>
        <w:shd w:val="clear" w:color="auto" w:fill="FFFFFF"/>
        <w:ind w:firstLine="851"/>
        <w:jc w:val="both"/>
        <w:rPr>
          <w:sz w:val="24"/>
          <w:szCs w:val="24"/>
          <w:lang w:val="uz-Cyrl-UZ"/>
        </w:rPr>
      </w:pPr>
      <w:r>
        <w:rPr>
          <w:b/>
          <w:bCs/>
          <w:i/>
          <w:iCs/>
          <w:color w:val="000000"/>
          <w:sz w:val="28"/>
          <w:szCs w:val="28"/>
          <w:lang w:val="uz-Cyrl-UZ"/>
        </w:rPr>
        <w:t>3.</w:t>
      </w:r>
      <w:r>
        <w:rPr>
          <w:i/>
          <w:iCs/>
          <w:color w:val="000000"/>
          <w:sz w:val="28"/>
          <w:szCs w:val="28"/>
          <w:lang w:val="uz-Cyrl-UZ"/>
        </w:rPr>
        <w:t xml:space="preserve">  </w:t>
      </w:r>
      <w:r>
        <w:rPr>
          <w:b/>
          <w:bCs/>
          <w:i/>
          <w:iCs/>
          <w:color w:val="000000"/>
          <w:sz w:val="28"/>
          <w:szCs w:val="28"/>
          <w:lang w:val="uz-Cyrl-UZ"/>
        </w:rPr>
        <w:t xml:space="preserve">Хақиқий инвестициялаштириш шаклларини апиқлаш. </w:t>
      </w:r>
      <w:r>
        <w:rPr>
          <w:color w:val="000000"/>
          <w:sz w:val="28"/>
          <w:szCs w:val="28"/>
          <w:lang w:val="uz-Cyrl-UZ"/>
        </w:rPr>
        <w:t>Хақиқий инвестициялаштиришнинг шакллари инвестицион операцияларнинг асосий кўринишлари    бўлимида    аниқланади.     Савдо    корхоналарида    ҳақикий инвестициялар одатда қуйидаги асосий шаклларда амалга оширилади:</w:t>
      </w:r>
    </w:p>
    <w:p w:rsidR="004B18EF" w:rsidRPr="004E0352" w:rsidRDefault="004B18EF" w:rsidP="004B18EF">
      <w:pPr>
        <w:shd w:val="clear" w:color="auto" w:fill="FFFFFF"/>
        <w:ind w:firstLine="851"/>
        <w:jc w:val="both"/>
        <w:rPr>
          <w:sz w:val="24"/>
          <w:szCs w:val="24"/>
          <w:lang w:val="uz-Cyrl-UZ"/>
        </w:rPr>
      </w:pPr>
      <w:r>
        <w:rPr>
          <w:b/>
          <w:bCs/>
          <w:color w:val="000000"/>
          <w:sz w:val="28"/>
          <w:szCs w:val="28"/>
          <w:lang w:val="uz-Cyrl-UZ"/>
        </w:rPr>
        <w:t>а)</w:t>
      </w:r>
      <w:r>
        <w:rPr>
          <w:color w:val="000000"/>
          <w:sz w:val="28"/>
          <w:szCs w:val="28"/>
          <w:lang w:val="uz-Cyrl-UZ"/>
        </w:rPr>
        <w:t xml:space="preserve">  </w:t>
      </w:r>
      <w:r>
        <w:rPr>
          <w:b/>
          <w:bCs/>
          <w:color w:val="000000"/>
          <w:sz w:val="28"/>
          <w:szCs w:val="28"/>
          <w:lang w:val="uz-Cyrl-UZ"/>
        </w:rPr>
        <w:t xml:space="preserve">бутун мол-мулк мажмуаларини сотиб олиш. </w:t>
      </w:r>
      <w:r>
        <w:rPr>
          <w:color w:val="000000"/>
          <w:sz w:val="28"/>
          <w:szCs w:val="28"/>
          <w:lang w:val="uz-Cyrl-UZ"/>
        </w:rPr>
        <w:t>Улар ўзида корхона фаолиятини   товар   ёки   ҳудудий   табақалаштиришни   таъминловчи   йирик савдо      корхоналарининг     инвестицион      операцияларини      ифодалайди. Хусусийлаштириш   жараёнининг   амалга   оширилиши   ва   алоҳида   савдо корхоналарининг банкротлик ҳолатлари  билан  боғлиқ ҳолда бутун  мол-мулк ривожланишга эга бўлади.</w:t>
      </w:r>
    </w:p>
    <w:p w:rsidR="004B18EF" w:rsidRPr="004E0352" w:rsidRDefault="004B18EF" w:rsidP="004B18EF">
      <w:pPr>
        <w:shd w:val="clear" w:color="auto" w:fill="FFFFFF"/>
        <w:ind w:firstLine="851"/>
        <w:jc w:val="both"/>
        <w:rPr>
          <w:sz w:val="24"/>
          <w:szCs w:val="24"/>
          <w:lang w:val="uz-Cyrl-UZ"/>
        </w:rPr>
      </w:pPr>
      <w:r>
        <w:rPr>
          <w:color w:val="000000"/>
          <w:sz w:val="28"/>
          <w:szCs w:val="28"/>
          <w:lang w:val="uz-Cyrl-UZ"/>
        </w:rPr>
        <w:lastRenderedPageBreak/>
        <w:t xml:space="preserve">б)   </w:t>
      </w:r>
      <w:r>
        <w:rPr>
          <w:b/>
          <w:bCs/>
          <w:color w:val="000000"/>
          <w:sz w:val="28"/>
          <w:szCs w:val="28"/>
          <w:lang w:val="uz-Cyrl-UZ"/>
        </w:rPr>
        <w:t xml:space="preserve">янги   қурилиш.   </w:t>
      </w:r>
      <w:r>
        <w:rPr>
          <w:color w:val="000000"/>
          <w:sz w:val="28"/>
          <w:szCs w:val="28"/>
          <w:lang w:val="uz-Cyrl-UZ"/>
        </w:rPr>
        <w:t>У   ўзида   махсус   ажратилган   ёки   белгиланган ҳудудларда махсус ишлаб чиқилган ёки типик лойиҳа бўйича тугалланган технологик циклга эга бўлган янги объект қурилиши билан боғлиқ бўлган инвестицион  операцияни  ифодалайди.   Савдо  корхонаси  янги  қурилишга келгуси даврдаги ўз фаолият ҳажмини жорий кенгайтириши, унинг товар ёки ҳудудий табақалаштирилиши (филиаллар, яъни шахобчалар тузиш, оталиқдаги корхоналарни тузиш ва шу кабилар) шароитларида ҳаракат қилади.</w:t>
      </w:r>
    </w:p>
    <w:p w:rsidR="004B18EF" w:rsidRPr="004E0352" w:rsidRDefault="004B18EF" w:rsidP="004B18EF">
      <w:pPr>
        <w:shd w:val="clear" w:color="auto" w:fill="FFFFFF"/>
        <w:ind w:firstLine="851"/>
        <w:jc w:val="both"/>
        <w:rPr>
          <w:sz w:val="24"/>
          <w:szCs w:val="24"/>
          <w:lang w:val="uz-Cyrl-UZ"/>
        </w:rPr>
      </w:pPr>
      <w:r>
        <w:rPr>
          <w:b/>
          <w:bCs/>
          <w:color w:val="000000"/>
          <w:sz w:val="28"/>
          <w:szCs w:val="28"/>
          <w:lang w:val="uz-Cyrl-UZ"/>
        </w:rPr>
        <w:t>в)</w:t>
      </w:r>
      <w:r>
        <w:rPr>
          <w:color w:val="000000"/>
          <w:sz w:val="28"/>
          <w:szCs w:val="28"/>
          <w:lang w:val="uz-Cyrl-UZ"/>
        </w:rPr>
        <w:t xml:space="preserve">  </w:t>
      </w:r>
      <w:r>
        <w:rPr>
          <w:b/>
          <w:bCs/>
          <w:color w:val="000000"/>
          <w:sz w:val="28"/>
          <w:szCs w:val="28"/>
          <w:lang w:val="uz-Cyrl-UZ"/>
        </w:rPr>
        <w:t xml:space="preserve">қайта қуриш. </w:t>
      </w:r>
      <w:r>
        <w:rPr>
          <w:color w:val="000000"/>
          <w:sz w:val="28"/>
          <w:szCs w:val="28"/>
          <w:lang w:val="uz-Cyrl-UZ"/>
        </w:rPr>
        <w:t>У ўзида замонавий илмий-техник ютуқлар асосида савдо - технологик жараённи тубдаи қайта тиклаш билан боғлиқ бўлган инвестицион     операцияни     ифодалайди.     У     корхона     киришувчанлик қобилиятини     кенгайтириш,     харидорларга     савдо     хизматини     кўрсатиш даражасини     яхшилаш, - ресурслар     тежамкорлигига     асосланган     янги технологияларни   амалиётга      киритиш   ва   шу   каби   мақсадларда   савдо корхонасининг   комплекс   қайта   қуриш   режасига   мос   равишда   амалга оширилади.  Қайта қуриш жараёнида алоҳида савдо ва савдодан ташқари бино ва иншоатларни кенгайтирилиши (агарда янги технологик ускунани мавжуд     иншоатларда     жойлаштиришнинг     иложи      бўлмаса)     амалга оширилиши мумкин;</w:t>
      </w:r>
    </w:p>
    <w:p w:rsidR="004B18EF" w:rsidRPr="004E0352" w:rsidRDefault="004B18EF" w:rsidP="004B18EF">
      <w:pPr>
        <w:shd w:val="clear" w:color="auto" w:fill="FFFFFF"/>
        <w:ind w:firstLine="851"/>
        <w:jc w:val="both"/>
        <w:rPr>
          <w:sz w:val="24"/>
          <w:szCs w:val="24"/>
          <w:lang w:val="uz-Cyrl-UZ"/>
        </w:rPr>
      </w:pPr>
      <w:r>
        <w:rPr>
          <w:color w:val="000000"/>
          <w:sz w:val="28"/>
          <w:szCs w:val="28"/>
          <w:lang w:val="uz-Cyrl-UZ"/>
        </w:rPr>
        <w:t>Технологик ва иқтисодий сабаблар бўйича улардан келгусида фойдаланиш мақсадга мувофиқ эмас деб топилган савдо корхонаси ҳудудидаги ҳисобдан чиқарилган бино ва иншоатлар ўрнида худди шу мақсадлар учун янги бино ва иншоатларни қурилиши амалга оширилиши мумкин.</w:t>
      </w:r>
    </w:p>
    <w:p w:rsidR="004B18EF" w:rsidRPr="004E0352" w:rsidRDefault="004B18EF" w:rsidP="004B18EF">
      <w:pPr>
        <w:shd w:val="clear" w:color="auto" w:fill="FFFFFF"/>
        <w:ind w:firstLine="851"/>
        <w:jc w:val="both"/>
        <w:rPr>
          <w:sz w:val="24"/>
          <w:szCs w:val="24"/>
          <w:lang w:val="uz-Cyrl-UZ"/>
        </w:rPr>
      </w:pPr>
      <w:r>
        <w:rPr>
          <w:color w:val="000000"/>
          <w:sz w:val="28"/>
          <w:szCs w:val="28"/>
          <w:lang w:val="uz-Cyrl-UZ"/>
        </w:rPr>
        <w:t xml:space="preserve">г)   </w:t>
      </w:r>
      <w:r>
        <w:rPr>
          <w:b/>
          <w:bCs/>
          <w:color w:val="000000"/>
          <w:sz w:val="28"/>
          <w:szCs w:val="28"/>
          <w:lang w:val="uz-Cyrl-UZ"/>
        </w:rPr>
        <w:t xml:space="preserve">замонавийлаштириш.  </w:t>
      </w:r>
      <w:r>
        <w:rPr>
          <w:color w:val="000000"/>
          <w:sz w:val="28"/>
          <w:szCs w:val="28"/>
          <w:lang w:val="uz-Cyrl-UZ"/>
        </w:rPr>
        <w:t>У ўзида  бутун  касса-назорат  аппаратлари паркини,   музлатувчи   ёки   тарози   ускуналарини,   бундан   ташқари   бошқа кўринишдаги  машиналарни,   механизмларни   ва  ускуналарни  конструктив ўзгартириш йўли билан корхона томонидан қўлланилаётган ушбу техника ва   технологияларни   савдо-технологик   жараёнини    амалга   оширишнинг замонавий   даражасига   мос   равишдаги   ҳолатга   асосий   ишлаб   чиқариш фондларининг   актив   қисмини   келтириш   ва   замонавийлаштириш   билан боғлиқ бўлган инвестицион операцияни ифодалайди;</w:t>
      </w:r>
    </w:p>
    <w:p w:rsidR="004B18EF" w:rsidRPr="004E0352" w:rsidRDefault="004B18EF" w:rsidP="004B18EF">
      <w:pPr>
        <w:shd w:val="clear" w:color="auto" w:fill="FFFFFF"/>
        <w:ind w:firstLine="851"/>
        <w:jc w:val="both"/>
        <w:rPr>
          <w:sz w:val="24"/>
          <w:szCs w:val="24"/>
          <w:lang w:val="uz-Cyrl-UZ"/>
        </w:rPr>
      </w:pPr>
      <w:r>
        <w:rPr>
          <w:color w:val="000000"/>
          <w:sz w:val="28"/>
          <w:szCs w:val="28"/>
          <w:lang w:val="uz-Cyrl-UZ"/>
        </w:rPr>
        <w:t xml:space="preserve">д)   </w:t>
      </w:r>
      <w:r>
        <w:rPr>
          <w:b/>
          <w:bCs/>
          <w:color w:val="000000"/>
          <w:sz w:val="28"/>
          <w:szCs w:val="28"/>
          <w:lang w:val="uz-Cyrl-UZ"/>
        </w:rPr>
        <w:t xml:space="preserve">моддий  ёки  номоддий  активларнинг алоҳида  кўринишларини сотиб   олиш.   </w:t>
      </w:r>
      <w:r>
        <w:rPr>
          <w:color w:val="000000"/>
          <w:sz w:val="28"/>
          <w:szCs w:val="28"/>
          <w:lang w:val="uz-Cyrl-UZ"/>
        </w:rPr>
        <w:t>У   ўзида   моддий   активларнинг   алоҳида   кўринишларини орттириш (фаолият ҳажмини ўсиши билан боғлиқ равишда) ёки янгилаш (жисмоний эскириш билан боғлиқ равишда) билан боғлиқ бўлган; келгуси даврдаги  савдо  фаолияти  самарадорлигининг ўсшиини  таъминловчи  янги дастурий   махсулотларни,   савдо   бслгиларини,   патентларни,   «нау-хау»   ва бошқа номоддий активларни сотиб олиш билан боғлиқ бўлган инвестицион операцияни ифодалайди.</w:t>
      </w:r>
    </w:p>
    <w:p w:rsidR="004B18EF" w:rsidRPr="004E0352" w:rsidRDefault="004B18EF" w:rsidP="004B18EF">
      <w:pPr>
        <w:shd w:val="clear" w:color="auto" w:fill="FFFFFF"/>
        <w:ind w:firstLine="851"/>
        <w:jc w:val="both"/>
        <w:rPr>
          <w:sz w:val="24"/>
          <w:szCs w:val="24"/>
          <w:lang w:val="uz-Cyrl-UZ"/>
        </w:rPr>
      </w:pPr>
      <w:r>
        <w:rPr>
          <w:b/>
          <w:bCs/>
          <w:i/>
          <w:iCs/>
          <w:color w:val="000000"/>
          <w:sz w:val="28"/>
          <w:szCs w:val="28"/>
          <w:lang w:val="uz-Cyrl-UZ"/>
        </w:rPr>
        <w:t>4. Хақиқий инвестицион лойихаларнинг</w:t>
      </w:r>
      <w:r w:rsidRPr="007B6BDE">
        <w:rPr>
          <w:b/>
          <w:bCs/>
          <w:i/>
          <w:iCs/>
          <w:color w:val="000000"/>
          <w:sz w:val="28"/>
          <w:szCs w:val="28"/>
          <w:lang w:val="uz-Cyrl-UZ"/>
        </w:rPr>
        <w:t xml:space="preserve"> бизнес-режасини тайёрлаш.</w:t>
      </w:r>
      <w:r>
        <w:rPr>
          <w:i/>
          <w:iCs/>
          <w:color w:val="000000"/>
          <w:sz w:val="28"/>
          <w:szCs w:val="28"/>
          <w:lang w:val="uz-Cyrl-UZ"/>
        </w:rPr>
        <w:t xml:space="preserve"> </w:t>
      </w:r>
      <w:r>
        <w:rPr>
          <w:color w:val="000000"/>
          <w:sz w:val="28"/>
          <w:szCs w:val="28"/>
          <w:lang w:val="uz-Cyrl-UZ"/>
        </w:rPr>
        <w:t xml:space="preserve">Ҳақиқий инвестицияларнинг барча шакллари (охиригисидан ташқари) ҳақиқий инвестицион лойиҳалар (охирги шакли алоҳида қўйилмалар йиғиндиси бўйича турли янгилаш ипвестицион дастурларига ёки </w:t>
      </w:r>
      <w:r>
        <w:rPr>
          <w:color w:val="000000"/>
          <w:sz w:val="28"/>
          <w:szCs w:val="28"/>
          <w:lang w:val="uz-Cyrl-UZ"/>
        </w:rPr>
        <w:lastRenderedPageBreak/>
        <w:t>моддий ва номоддий активларни кенгайтиришга бирлашади) сифатида қаралади. Бундай инвестицион лойиҳаларни амалга ошириш учун тайёрлашда илгари кўриб ўтилган савдо фаолияти соҳасини ҳисобга олган ҳолдаги таркибга эга бўлган уларнинг бизнес-режасини ишлаб чиқилишини талаб қилади.</w:t>
      </w:r>
    </w:p>
    <w:p w:rsidR="004B18EF" w:rsidRPr="004E0352" w:rsidRDefault="004B18EF" w:rsidP="004B18EF">
      <w:pPr>
        <w:shd w:val="clear" w:color="auto" w:fill="FFFFFF"/>
        <w:ind w:firstLine="851"/>
        <w:jc w:val="both"/>
        <w:rPr>
          <w:sz w:val="24"/>
          <w:szCs w:val="24"/>
          <w:lang w:val="uz-Cyrl-UZ"/>
        </w:rPr>
      </w:pPr>
      <w:r>
        <w:rPr>
          <w:color w:val="000000"/>
          <w:sz w:val="28"/>
          <w:szCs w:val="28"/>
          <w:lang w:val="uz-Cyrl-UZ"/>
        </w:rPr>
        <w:t>Кичик ҳақиқий инвестицион лойиҳалар учун бизнес-режанинг қисқача вариантини ишлаб чиқишга рухсат берилади (фақатгина уларни амалга оширишнинг туғридан-тўғри мақсадга мувофиқлигини ифодаловчи бўлимларгина киритилади). Ҳақиқий инвсстицион лойиҳа бизнес-режасини ишлаб чиқиш савдо корхонаси эгалари ва менежерларига (зарур бўлган ҳолатларда бошқа инвесторларга ҳам) уни амалга оширишнинг мақсадга мувофиқлигини ва кутилаётган самарани ҳар томонлама тўғри баҳолаш имконини беради.</w:t>
      </w:r>
    </w:p>
    <w:p w:rsidR="004B18EF" w:rsidRDefault="004B18EF" w:rsidP="004B18EF">
      <w:pPr>
        <w:shd w:val="clear" w:color="auto" w:fill="FFFFFF"/>
        <w:ind w:firstLine="851"/>
        <w:jc w:val="both"/>
        <w:rPr>
          <w:color w:val="000000"/>
          <w:sz w:val="28"/>
          <w:szCs w:val="28"/>
          <w:lang w:val="uz-Cyrl-UZ"/>
        </w:rPr>
      </w:pPr>
      <w:r>
        <w:rPr>
          <w:b/>
          <w:bCs/>
          <w:color w:val="000000"/>
          <w:sz w:val="28"/>
          <w:szCs w:val="28"/>
          <w:lang w:val="uz-Cyrl-UZ"/>
        </w:rPr>
        <w:t>5.</w:t>
      </w:r>
      <w:r>
        <w:rPr>
          <w:color w:val="000000"/>
          <w:sz w:val="28"/>
          <w:szCs w:val="28"/>
          <w:lang w:val="uz-Cyrl-UZ"/>
        </w:rPr>
        <w:t xml:space="preserve">   </w:t>
      </w:r>
      <w:r>
        <w:rPr>
          <w:b/>
          <w:bCs/>
          <w:i/>
          <w:iCs/>
          <w:color w:val="000000"/>
          <w:sz w:val="28"/>
          <w:szCs w:val="28"/>
          <w:lang w:val="uz-Cyrl-UZ"/>
        </w:rPr>
        <w:t xml:space="preserve">Алоҳида   ҳақиқий   инвестицион   лойиҳалар   самарадорлигини баҳолаш. </w:t>
      </w:r>
      <w:r>
        <w:rPr>
          <w:color w:val="000000"/>
          <w:sz w:val="28"/>
          <w:szCs w:val="28"/>
          <w:lang w:val="uz-Cyrl-UZ"/>
        </w:rPr>
        <w:t xml:space="preserve">Ҳозирги замон амалиётида ҳақиқий инвестицион лойиҳаларнинг кутилаётган  самарадорлигини  баҳолаш  учун  қуйидаги  асосий  кўрсаткич-лардан   фойдаланилади:   </w:t>
      </w:r>
    </w:p>
    <w:p w:rsidR="004B18EF" w:rsidRDefault="004B18EF" w:rsidP="004B18EF">
      <w:pPr>
        <w:shd w:val="clear" w:color="auto" w:fill="FFFFFF"/>
        <w:ind w:firstLine="851"/>
        <w:jc w:val="both"/>
        <w:rPr>
          <w:color w:val="000000"/>
          <w:sz w:val="28"/>
          <w:szCs w:val="28"/>
          <w:lang w:val="uz-Cyrl-UZ"/>
        </w:rPr>
      </w:pPr>
      <w:r>
        <w:rPr>
          <w:color w:val="000000"/>
          <w:sz w:val="28"/>
          <w:szCs w:val="28"/>
          <w:lang w:val="uz-Cyrl-UZ"/>
        </w:rPr>
        <w:t xml:space="preserve">а)   соф   келтирилган   даромад;  </w:t>
      </w:r>
    </w:p>
    <w:p w:rsidR="004B18EF" w:rsidRDefault="004B18EF" w:rsidP="004B18EF">
      <w:pPr>
        <w:shd w:val="clear" w:color="auto" w:fill="FFFFFF"/>
        <w:ind w:firstLine="851"/>
        <w:jc w:val="both"/>
        <w:rPr>
          <w:color w:val="000000"/>
          <w:sz w:val="28"/>
          <w:szCs w:val="28"/>
          <w:lang w:val="uz-Cyrl-UZ"/>
        </w:rPr>
      </w:pPr>
      <w:r>
        <w:rPr>
          <w:color w:val="000000"/>
          <w:sz w:val="28"/>
          <w:szCs w:val="28"/>
          <w:lang w:val="uz-Cyrl-UZ"/>
        </w:rPr>
        <w:t xml:space="preserve">б) даромадлилик ипдекси (коэффиценти); </w:t>
      </w:r>
    </w:p>
    <w:p w:rsidR="004B18EF" w:rsidRDefault="004B18EF" w:rsidP="004B18EF">
      <w:pPr>
        <w:shd w:val="clear" w:color="auto" w:fill="FFFFFF"/>
        <w:ind w:firstLine="851"/>
        <w:jc w:val="both"/>
        <w:rPr>
          <w:color w:val="000000"/>
          <w:sz w:val="28"/>
          <w:szCs w:val="28"/>
          <w:lang w:val="uz-Cyrl-UZ"/>
        </w:rPr>
      </w:pPr>
      <w:r>
        <w:rPr>
          <w:color w:val="000000"/>
          <w:sz w:val="28"/>
          <w:szCs w:val="28"/>
          <w:lang w:val="uz-Cyrl-UZ"/>
        </w:rPr>
        <w:t xml:space="preserve">в) сотиб олиниш даври; </w:t>
      </w:r>
    </w:p>
    <w:p w:rsidR="004B18EF" w:rsidRDefault="004B18EF" w:rsidP="004B18EF">
      <w:pPr>
        <w:shd w:val="clear" w:color="auto" w:fill="FFFFFF"/>
        <w:ind w:firstLine="851"/>
        <w:jc w:val="both"/>
        <w:rPr>
          <w:color w:val="000000"/>
          <w:sz w:val="28"/>
          <w:szCs w:val="28"/>
          <w:lang w:val="uz-Cyrl-UZ"/>
        </w:rPr>
      </w:pPr>
      <w:r>
        <w:rPr>
          <w:color w:val="000000"/>
          <w:sz w:val="28"/>
          <w:szCs w:val="28"/>
          <w:lang w:val="uz-Cyrl-UZ"/>
        </w:rPr>
        <w:t xml:space="preserve">г) даромадлиликнинг ички меъёри.    </w:t>
      </w:r>
    </w:p>
    <w:p w:rsidR="004B18EF" w:rsidRPr="004E0352" w:rsidRDefault="004B18EF" w:rsidP="004B18EF">
      <w:pPr>
        <w:shd w:val="clear" w:color="auto" w:fill="FFFFFF"/>
        <w:ind w:firstLine="851"/>
        <w:jc w:val="both"/>
        <w:rPr>
          <w:sz w:val="24"/>
          <w:szCs w:val="24"/>
          <w:lang w:val="uz-Cyrl-UZ"/>
        </w:rPr>
      </w:pPr>
      <w:r>
        <w:rPr>
          <w:color w:val="000000"/>
          <w:sz w:val="28"/>
          <w:szCs w:val="28"/>
          <w:lang w:val="uz-Cyrl-UZ"/>
        </w:rPr>
        <w:t>Буларни    ҳисоблаш    учун    лойиҳанинг    бўлғуси    қўлланилиши (эксплуатацияси)   жараёнида   соф   фойда   ва   амортизация   ажратмалари суммаси   сифатида   шакллантирилган   «соф   пул   оқими»   кўрсаткичидан фойдаланилади.</w:t>
      </w:r>
    </w:p>
    <w:p w:rsidR="004B18EF" w:rsidRPr="004E0352" w:rsidRDefault="004B18EF" w:rsidP="004B18EF">
      <w:pPr>
        <w:shd w:val="clear" w:color="auto" w:fill="FFFFFF"/>
        <w:ind w:firstLine="851"/>
        <w:jc w:val="both"/>
        <w:rPr>
          <w:sz w:val="24"/>
          <w:szCs w:val="24"/>
          <w:lang w:val="uz-Cyrl-UZ"/>
        </w:rPr>
      </w:pPr>
      <w:r>
        <w:rPr>
          <w:b/>
          <w:bCs/>
          <w:i/>
          <w:iCs/>
          <w:color w:val="000000"/>
          <w:sz w:val="28"/>
          <w:szCs w:val="28"/>
          <w:lang w:val="uz-Cyrl-UZ"/>
        </w:rPr>
        <w:t>6.</w:t>
      </w:r>
      <w:r>
        <w:rPr>
          <w:i/>
          <w:iCs/>
          <w:color w:val="000000"/>
          <w:sz w:val="28"/>
          <w:szCs w:val="28"/>
          <w:lang w:val="uz-Cyrl-UZ"/>
        </w:rPr>
        <w:t xml:space="preserve">   </w:t>
      </w:r>
      <w:r>
        <w:rPr>
          <w:b/>
          <w:bCs/>
          <w:i/>
          <w:iCs/>
          <w:color w:val="000000"/>
          <w:sz w:val="28"/>
          <w:szCs w:val="28"/>
          <w:lang w:val="uz-Cyrl-UZ"/>
        </w:rPr>
        <w:t>Х,қциқий инвестициялар портфелини шакллантириш с</w:t>
      </w:r>
      <w:r>
        <w:rPr>
          <w:color w:val="000000"/>
          <w:sz w:val="28"/>
          <w:szCs w:val="28"/>
          <w:lang w:val="uz-Cyrl-UZ"/>
        </w:rPr>
        <w:t>амара-дорликни    баҳолаш    жараёнида   танлаб    олинган    ҳақиқий    инвестицион лойиҳалар уларни амалга ошириш мақсадлари билан боғлиқ бўлган уларни амалга  ошириш  таваккалчиликлари  даражаси  ва  бошқа     кўрсаткичлари ҳолатларида,  яъни  вазиятларидан  келгусида  яна  қайта  кўриб  чиқилиши лозим. Иивестицион лойиҳалар режали ҳажмини ҳисобга олган ҳолдаги ҳар томонлама   бупдай   баҳолаш   асосида   савдо   корхонаси   ўзининг   келгуси даврдаги  ҳақиқий  инвестициялар  портфелини  шакллантиради.  Агарда  бу портфель   алоҳида   истиқболли   мақсад   бўйича   шакллантирилган   бўлса (самарадорликни    максималлаштириш)    иивестицион    таваккалчиликларни минималлаштириш   ва  шу  кабилар,   ҳақиқий   инвестициялар   портфелини келгусида яна оптималлаштириш учун зарурат қолмайди.  Агарда мувозанатлаштирилган    алоҳида    мақсадлар    назарда    тутилган    бўлса,    уларни мувозанатлаштиришга эришиш учун турли мақсадли мезонлар бўйича бу портфель мақбуллаштирилади ва шундан сўнг бевосита амалиётга тадбиқ этилади.</w:t>
      </w:r>
    </w:p>
    <w:p w:rsidR="004B18EF" w:rsidRPr="004E0352" w:rsidRDefault="004B18EF" w:rsidP="004B18EF">
      <w:pPr>
        <w:shd w:val="clear" w:color="auto" w:fill="FFFFFF"/>
        <w:ind w:firstLine="851"/>
        <w:jc w:val="both"/>
        <w:rPr>
          <w:sz w:val="24"/>
          <w:szCs w:val="24"/>
          <w:lang w:val="uz-Cyrl-UZ"/>
        </w:rPr>
      </w:pPr>
      <w:r w:rsidRPr="004310A9">
        <w:rPr>
          <w:b/>
          <w:bCs/>
          <w:color w:val="000000"/>
          <w:sz w:val="28"/>
          <w:szCs w:val="28"/>
          <w:lang w:val="uz-Cyrl-UZ"/>
        </w:rPr>
        <w:t>7</w:t>
      </w:r>
      <w:r>
        <w:rPr>
          <w:b/>
          <w:bCs/>
          <w:color w:val="000000"/>
          <w:sz w:val="28"/>
          <w:szCs w:val="28"/>
          <w:lang w:val="uz-Cyrl-UZ"/>
        </w:rPr>
        <w:t xml:space="preserve">. </w:t>
      </w:r>
      <w:r>
        <w:rPr>
          <w:b/>
          <w:bCs/>
          <w:i/>
          <w:iCs/>
          <w:color w:val="000000"/>
          <w:sz w:val="28"/>
          <w:szCs w:val="28"/>
          <w:lang w:val="uz-Cyrl-UZ"/>
        </w:rPr>
        <w:t xml:space="preserve">Алоҳида ҳақиқий инвестицион лойиҳалар ва инвестицион дастурларни амалга оширилишини таъминлаш. </w:t>
      </w:r>
      <w:r>
        <w:rPr>
          <w:color w:val="000000"/>
          <w:sz w:val="28"/>
          <w:szCs w:val="28"/>
          <w:lang w:val="uz-Cyrl-UZ"/>
        </w:rPr>
        <w:t>Календарь режа ва уни амалга ошириш бюджети ҳар бир аниқ ҳақиқий инвестицион лойиҳани амалга оширилишини таъминловчи асосий ҳужжатлар бўлиб ҳисобланади.</w:t>
      </w:r>
    </w:p>
    <w:p w:rsidR="004B18EF" w:rsidRPr="004E0352" w:rsidRDefault="004B18EF" w:rsidP="004B18EF">
      <w:pPr>
        <w:shd w:val="clear" w:color="auto" w:fill="FFFFFF"/>
        <w:ind w:firstLine="851"/>
        <w:jc w:val="both"/>
        <w:rPr>
          <w:sz w:val="24"/>
          <w:szCs w:val="24"/>
          <w:lang w:val="uz-Cyrl-UZ"/>
        </w:rPr>
      </w:pPr>
      <w:r>
        <w:rPr>
          <w:b/>
          <w:bCs/>
          <w:color w:val="000000"/>
          <w:sz w:val="28"/>
          <w:szCs w:val="28"/>
          <w:lang w:val="uz-Cyrl-UZ"/>
        </w:rPr>
        <w:lastRenderedPageBreak/>
        <w:t xml:space="preserve">Инвестицион лойиҳаларни (дастурларни) амалга оширишнинг калсндарь рсжаси </w:t>
      </w:r>
      <w:r>
        <w:rPr>
          <w:color w:val="000000"/>
          <w:sz w:val="28"/>
          <w:szCs w:val="28"/>
          <w:lang w:val="uz-Cyrl-UZ"/>
        </w:rPr>
        <w:t>ишларни бажариш учун шартномада қайд этилган уларнинг функционал мажбуриятларига мос равишда ижарачининг ёки буюртмачининг аниқ вакилларига (савдо корхонасининг) алоҳида кўри-нишдаги ишларни бажариш ва бажаришнинг маъсулиятли таъминланишини (шунга мос равишда, ишларининг алоҳида босқичларини бажармаслик таввакалчиликларини ҳам) бажарувчи базис вақт ораликларини аниқнайди. Календарь режада унга алоҳида киритилган ишларни бажариш муддатининг бузилишига йўл қўярли бўлган муддатлар учун вақт заҳираси шакллантирилиши мумкин ва ушбу заҳирани инвестицион лойиҳани амалга оширишда қатнашувчилар ўртасида тақсимлашни назарда тутади. Томонлар ўртасида ўзаро келишилган ва ишлаб чиқилган календарь режа (тизимли график ёки жадвалли шакл кўринишида) инвестицион лойиҳани амалга ошириш учун тайинланган бошқарувчи ёки бошқа масъул шахс томонидан тасдикланади.</w:t>
      </w:r>
    </w:p>
    <w:p w:rsidR="004B18EF" w:rsidRPr="004E0352" w:rsidRDefault="004B18EF" w:rsidP="004B18EF">
      <w:pPr>
        <w:shd w:val="clear" w:color="auto" w:fill="FFFFFF"/>
        <w:ind w:firstLine="851"/>
        <w:jc w:val="both"/>
        <w:rPr>
          <w:sz w:val="24"/>
          <w:szCs w:val="24"/>
          <w:lang w:val="uz-Cyrl-UZ"/>
        </w:rPr>
      </w:pPr>
      <w:r>
        <w:rPr>
          <w:b/>
          <w:bCs/>
          <w:color w:val="000000"/>
          <w:sz w:val="28"/>
          <w:szCs w:val="28"/>
          <w:lang w:val="uz-Cyrl-UZ"/>
        </w:rPr>
        <w:t xml:space="preserve">Инвестицион лойиҳани амалга ошириш бюджети </w:t>
      </w:r>
      <w:r>
        <w:rPr>
          <w:color w:val="000000"/>
          <w:sz w:val="28"/>
          <w:szCs w:val="28"/>
          <w:lang w:val="uz-Cyrl-UZ"/>
        </w:rPr>
        <w:t>ўзида лойиҳани амалга ошириш билан боғлиқ бўлган ва воситаларни сарфлаш ва тушумини ифодаловчи оператив молиявий режани ифодалайди. Инвестицион лойиҳаларии амалга оширишнинг календарь режаси, алоҳида кўринишдаги ишларни бажаришдаги ҳаражатлари сметаси, берилган инвестицион лойиҳани молиялаштиришнинг умумий стратегияси бундай бюджетни ишлаб чиқиш учун келиб чиқарадиган маҳсулотларидир.</w:t>
      </w:r>
    </w:p>
    <w:p w:rsidR="004B18EF" w:rsidRDefault="004B18EF" w:rsidP="004B18EF">
      <w:pPr>
        <w:shd w:val="clear" w:color="auto" w:fill="FFFFFF"/>
        <w:ind w:firstLine="851"/>
        <w:jc w:val="both"/>
        <w:rPr>
          <w:color w:val="000000"/>
          <w:sz w:val="28"/>
          <w:szCs w:val="28"/>
          <w:lang w:val="uz-Cyrl-UZ"/>
        </w:rPr>
      </w:pPr>
      <w:r>
        <w:rPr>
          <w:color w:val="000000"/>
          <w:sz w:val="28"/>
          <w:szCs w:val="28"/>
          <w:lang w:val="uz-Cyrl-UZ"/>
        </w:rPr>
        <w:t xml:space="preserve">Келгуси даврда уни ўсиши учун янада самаралироқ шароитни таъминловчи капитал қўйишнинг молиявий воситаларни танлаш савдо корхоналарида молиявий инвестицияларни бошқаришнинг </w:t>
      </w:r>
      <w:r>
        <w:rPr>
          <w:b/>
          <w:bCs/>
          <w:color w:val="000000"/>
          <w:sz w:val="28"/>
          <w:szCs w:val="28"/>
          <w:lang w:val="uz-Cyrl-UZ"/>
        </w:rPr>
        <w:t xml:space="preserve">асосий мақсади </w:t>
      </w:r>
      <w:r>
        <w:rPr>
          <w:color w:val="000000"/>
          <w:sz w:val="28"/>
          <w:szCs w:val="28"/>
          <w:lang w:val="uz-Cyrl-UZ"/>
        </w:rPr>
        <w:t>бўлиб ҳисобланади.</w:t>
      </w:r>
    </w:p>
    <w:p w:rsidR="004B18EF" w:rsidRDefault="004B18EF" w:rsidP="004B18EF">
      <w:pPr>
        <w:shd w:val="clear" w:color="auto" w:fill="FFFFFF"/>
        <w:ind w:firstLine="851"/>
        <w:jc w:val="both"/>
        <w:rPr>
          <w:color w:val="000000"/>
          <w:sz w:val="28"/>
          <w:szCs w:val="28"/>
          <w:lang w:val="uz-Cyrl-UZ"/>
        </w:rPr>
      </w:pPr>
    </w:p>
    <w:p w:rsidR="004B18EF" w:rsidRDefault="004B18EF" w:rsidP="004B18EF">
      <w:pPr>
        <w:shd w:val="clear" w:color="auto" w:fill="FFFFFF"/>
        <w:ind w:firstLine="851"/>
        <w:jc w:val="center"/>
        <w:rPr>
          <w:color w:val="000000"/>
          <w:sz w:val="28"/>
          <w:szCs w:val="28"/>
          <w:lang w:val="uz-Cyrl-UZ"/>
        </w:rPr>
      </w:pPr>
      <w:r>
        <w:rPr>
          <w:color w:val="000000"/>
          <w:sz w:val="28"/>
          <w:szCs w:val="28"/>
          <w:lang w:val="uz-Cyrl-UZ"/>
        </w:rPr>
        <w:t>3.  Молиявий инвестицияларни бошқариш.</w:t>
      </w:r>
    </w:p>
    <w:p w:rsidR="004B18EF" w:rsidRPr="004E0352" w:rsidRDefault="004B18EF" w:rsidP="004B18EF">
      <w:pPr>
        <w:shd w:val="clear" w:color="auto" w:fill="FFFFFF"/>
        <w:ind w:firstLine="851"/>
        <w:jc w:val="both"/>
        <w:rPr>
          <w:sz w:val="24"/>
          <w:szCs w:val="24"/>
          <w:lang w:val="uz-Cyrl-UZ"/>
        </w:rPr>
      </w:pPr>
    </w:p>
    <w:p w:rsidR="004B18EF" w:rsidRPr="004E0352" w:rsidRDefault="004B18EF" w:rsidP="004B18EF">
      <w:pPr>
        <w:shd w:val="clear" w:color="auto" w:fill="FFFFFF"/>
        <w:ind w:firstLine="851"/>
        <w:jc w:val="both"/>
        <w:rPr>
          <w:sz w:val="24"/>
          <w:szCs w:val="24"/>
          <w:lang w:val="uz-Cyrl-UZ"/>
        </w:rPr>
      </w:pPr>
      <w:r>
        <w:rPr>
          <w:color w:val="000000"/>
          <w:sz w:val="28"/>
          <w:szCs w:val="28"/>
          <w:lang w:val="uz-Cyrl-UZ"/>
        </w:rPr>
        <w:t>Савдо корхонасидаги молиявий инвестицияларни бошқариш жараёни қуйидаги асосий босқичлар бўлимида амалга оширилади:</w:t>
      </w:r>
    </w:p>
    <w:p w:rsidR="004B18EF" w:rsidRDefault="004B18EF" w:rsidP="004B18EF">
      <w:pPr>
        <w:shd w:val="clear" w:color="auto" w:fill="FFFFFF"/>
        <w:rPr>
          <w:sz w:val="24"/>
          <w:szCs w:val="24"/>
        </w:rPr>
      </w:pPr>
      <w:r>
        <w:rPr>
          <w:noProof/>
          <w:sz w:val="24"/>
          <w:szCs w:val="24"/>
        </w:rPr>
        <w:drawing>
          <wp:inline distT="0" distB="0" distL="0" distR="0">
            <wp:extent cx="6229350" cy="245745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6229350" cy="2457450"/>
                    </a:xfrm>
                    <a:prstGeom prst="rect">
                      <a:avLst/>
                    </a:prstGeom>
                    <a:noFill/>
                    <a:ln w="9525">
                      <a:noFill/>
                      <a:miter lim="800000"/>
                      <a:headEnd/>
                      <a:tailEnd/>
                    </a:ln>
                  </pic:spPr>
                </pic:pic>
              </a:graphicData>
            </a:graphic>
          </wp:inline>
        </w:drawing>
      </w:r>
    </w:p>
    <w:p w:rsidR="004B18EF" w:rsidRDefault="004B18EF" w:rsidP="004B18EF">
      <w:pPr>
        <w:shd w:val="clear" w:color="auto" w:fill="FFFFFF"/>
        <w:ind w:firstLine="851"/>
        <w:rPr>
          <w:sz w:val="24"/>
          <w:szCs w:val="24"/>
        </w:rPr>
      </w:pPr>
      <w:r>
        <w:rPr>
          <w:color w:val="000000"/>
          <w:sz w:val="28"/>
          <w:szCs w:val="28"/>
          <w:lang w:val="uz-Cyrl-UZ"/>
        </w:rPr>
        <w:t>Юқоридаги расмда молиявий инвестицияларни бошқариш жараёнининг асосий босқичлари тасвирланган.</w:t>
      </w:r>
    </w:p>
    <w:p w:rsidR="004B18EF" w:rsidRDefault="004B18EF" w:rsidP="004B18EF">
      <w:pPr>
        <w:shd w:val="clear" w:color="auto" w:fill="FFFFFF"/>
        <w:ind w:firstLine="851"/>
        <w:rPr>
          <w:color w:val="000000"/>
          <w:sz w:val="28"/>
          <w:szCs w:val="28"/>
          <w:lang w:val="uz-Cyrl-UZ"/>
        </w:rPr>
      </w:pPr>
      <w:r>
        <w:rPr>
          <w:color w:val="000000"/>
          <w:sz w:val="28"/>
          <w:szCs w:val="28"/>
          <w:lang w:val="uz-Cyrl-UZ"/>
        </w:rPr>
        <w:lastRenderedPageBreak/>
        <w:t>Юқорида таъкидланган омилларни ҳисобга олган ҳолда шакллантирилган молиявий инвестициялар портфсли уни шакллантириш мақсадлари бўйича аниқлангап портфель типига ўз параметрлари бўйича мос келишига ишонч ҳосил қилиш учун уни даромадлилик даражаси, таваккалчилиги ва қувватлилиги бўйича баҳоланиши лозим. Алоҳида мезонлар бўйича портфельнинг мақсадли йўналтирилганлигани кучайтириш зарурияти шароитида унга зарурий аниқликлар киритилади.</w:t>
      </w:r>
    </w:p>
    <w:p w:rsidR="004B18EF" w:rsidRDefault="004B18EF" w:rsidP="004B18EF">
      <w:pPr>
        <w:shd w:val="clear" w:color="auto" w:fill="FFFFFF"/>
        <w:ind w:firstLine="851"/>
        <w:rPr>
          <w:color w:val="000000"/>
          <w:sz w:val="28"/>
          <w:szCs w:val="28"/>
          <w:lang w:val="uz-Cyrl-UZ"/>
        </w:rPr>
      </w:pPr>
    </w:p>
    <w:p w:rsidR="004B18EF" w:rsidRPr="003B0070" w:rsidRDefault="004B18EF" w:rsidP="004B18EF">
      <w:pPr>
        <w:shd w:val="clear" w:color="auto" w:fill="FFFFFF"/>
        <w:jc w:val="center"/>
        <w:rPr>
          <w:sz w:val="24"/>
          <w:szCs w:val="24"/>
          <w:lang w:val="uz-Cyrl-UZ"/>
        </w:rPr>
      </w:pPr>
      <w:r>
        <w:rPr>
          <w:b/>
          <w:bCs/>
          <w:color w:val="000000"/>
          <w:sz w:val="28"/>
          <w:szCs w:val="28"/>
          <w:lang w:val="uz-Cyrl-UZ"/>
        </w:rPr>
        <w:t>Таянч иборалар:</w:t>
      </w:r>
    </w:p>
    <w:p w:rsidR="004B18EF" w:rsidRDefault="004B18EF" w:rsidP="004B18EF">
      <w:pPr>
        <w:shd w:val="clear" w:color="auto" w:fill="FFFFFF"/>
        <w:ind w:firstLine="851"/>
        <w:jc w:val="both"/>
        <w:rPr>
          <w:color w:val="000000"/>
          <w:sz w:val="28"/>
          <w:szCs w:val="28"/>
          <w:lang w:val="uz-Cyrl-UZ"/>
        </w:rPr>
      </w:pPr>
      <w:r>
        <w:rPr>
          <w:color w:val="000000"/>
          <w:sz w:val="28"/>
          <w:szCs w:val="28"/>
          <w:lang w:val="uz-Cyrl-UZ"/>
        </w:rPr>
        <w:t>Сармоя фаолияти, сармоя кўринишлари, ҳақиқий сармоялар, асосий воситалар, молиявий сармоялар, молиявий активлар, фоиз тўловлари, фоиз ставкалар, мол-мулк мажмуалари, янги қурилиш, қайта қуриш, замонавийлаштириш, даромадлилик индекси, сармоявий лойиҳа самарадорлиги, сармоя портфели, қўшма корхона, устав фонди.</w:t>
      </w:r>
    </w:p>
    <w:p w:rsidR="004B18EF" w:rsidRDefault="004B18EF" w:rsidP="004B18EF">
      <w:pPr>
        <w:shd w:val="clear" w:color="auto" w:fill="FFFFFF"/>
        <w:ind w:firstLine="851"/>
        <w:jc w:val="both"/>
        <w:rPr>
          <w:color w:val="000000"/>
          <w:sz w:val="28"/>
          <w:szCs w:val="28"/>
          <w:lang w:val="uz-Cyrl-UZ"/>
        </w:rPr>
      </w:pPr>
    </w:p>
    <w:p w:rsidR="004B18EF" w:rsidRDefault="004B18EF" w:rsidP="004B18EF">
      <w:pPr>
        <w:shd w:val="clear" w:color="auto" w:fill="FFFFFF"/>
        <w:jc w:val="center"/>
        <w:rPr>
          <w:b/>
          <w:bCs/>
          <w:color w:val="000000"/>
          <w:sz w:val="27"/>
          <w:szCs w:val="27"/>
          <w:lang w:val="uz-Cyrl-UZ"/>
        </w:rPr>
      </w:pPr>
      <w:r>
        <w:rPr>
          <w:b/>
          <w:bCs/>
          <w:color w:val="000000"/>
          <w:sz w:val="27"/>
          <w:szCs w:val="27"/>
          <w:lang w:val="uz-Cyrl-UZ"/>
        </w:rPr>
        <w:t>Назорат саволлари:</w:t>
      </w:r>
    </w:p>
    <w:p w:rsidR="004B18EF" w:rsidRDefault="004B18EF" w:rsidP="004B18EF">
      <w:pPr>
        <w:shd w:val="clear" w:color="auto" w:fill="FFFFFF"/>
        <w:ind w:firstLine="851"/>
        <w:rPr>
          <w:sz w:val="24"/>
          <w:szCs w:val="24"/>
        </w:rPr>
      </w:pPr>
      <w:r>
        <w:rPr>
          <w:color w:val="000000"/>
          <w:sz w:val="28"/>
          <w:szCs w:val="28"/>
          <w:lang w:val="uz-Cyrl-UZ"/>
        </w:rPr>
        <w:t>1.  Савдода сармоя фаолиятини амалга ошириш шакллари?</w:t>
      </w:r>
    </w:p>
    <w:p w:rsidR="004B18EF" w:rsidRDefault="004B18EF" w:rsidP="004B18EF">
      <w:pPr>
        <w:shd w:val="clear" w:color="auto" w:fill="FFFFFF"/>
        <w:ind w:firstLine="851"/>
        <w:rPr>
          <w:sz w:val="24"/>
          <w:szCs w:val="24"/>
        </w:rPr>
      </w:pPr>
      <w:r>
        <w:rPr>
          <w:color w:val="000000"/>
          <w:sz w:val="28"/>
          <w:szCs w:val="28"/>
          <w:lang w:val="uz-Cyrl-UZ"/>
        </w:rPr>
        <w:t>2.  Савдода сармоя фаолиятини амалга оширишнинг аниқ тамойиллари?</w:t>
      </w:r>
    </w:p>
    <w:p w:rsidR="004B18EF" w:rsidRDefault="004B18EF" w:rsidP="004B18EF">
      <w:pPr>
        <w:shd w:val="clear" w:color="auto" w:fill="FFFFFF"/>
        <w:ind w:firstLine="851"/>
        <w:rPr>
          <w:sz w:val="24"/>
          <w:szCs w:val="24"/>
        </w:rPr>
      </w:pPr>
      <w:r>
        <w:rPr>
          <w:color w:val="000000"/>
          <w:sz w:val="28"/>
          <w:szCs w:val="28"/>
          <w:lang w:val="uz-Cyrl-UZ"/>
        </w:rPr>
        <w:t>3.  Савдода сармоя бошқариш жараёнлари босқичлари?</w:t>
      </w:r>
    </w:p>
    <w:p w:rsidR="004B18EF" w:rsidRPr="00E377B7" w:rsidRDefault="004B18EF" w:rsidP="004B18EF">
      <w:pPr>
        <w:shd w:val="clear" w:color="auto" w:fill="FFFFFF"/>
        <w:ind w:firstLine="851"/>
        <w:rPr>
          <w:sz w:val="24"/>
          <w:szCs w:val="24"/>
          <w:lang w:val="uz-Cyrl-UZ"/>
        </w:rPr>
      </w:pPr>
      <w:r>
        <w:rPr>
          <w:color w:val="000000"/>
          <w:sz w:val="28"/>
          <w:szCs w:val="28"/>
          <w:lang w:val="uz-Cyrl-UZ"/>
        </w:rPr>
        <w:t>4.  Молиявий сармояларни бошқариш ва таҳлил қилиш босқичлари?</w:t>
      </w:r>
    </w:p>
    <w:p w:rsidR="004B18EF" w:rsidRDefault="004B18EF" w:rsidP="004B18EF">
      <w:pPr>
        <w:shd w:val="clear" w:color="auto" w:fill="FFFFFF"/>
        <w:ind w:firstLine="851"/>
        <w:rPr>
          <w:sz w:val="24"/>
          <w:szCs w:val="24"/>
        </w:rPr>
      </w:pPr>
      <w:r>
        <w:rPr>
          <w:color w:val="000000"/>
          <w:sz w:val="28"/>
          <w:szCs w:val="28"/>
          <w:lang w:val="uz-Cyrl-UZ"/>
        </w:rPr>
        <w:t>5.  Молиявий инвестициялар портфелини шакллантириш?</w:t>
      </w:r>
    </w:p>
    <w:p w:rsidR="004B18EF" w:rsidRDefault="004B18EF" w:rsidP="004B18EF">
      <w:pPr>
        <w:shd w:val="clear" w:color="auto" w:fill="FFFFFF"/>
        <w:jc w:val="center"/>
        <w:rPr>
          <w:b/>
          <w:bCs/>
          <w:color w:val="000000"/>
          <w:sz w:val="27"/>
          <w:szCs w:val="27"/>
          <w:lang w:val="uz-Cyrl-UZ"/>
        </w:rPr>
      </w:pPr>
      <w:r>
        <w:rPr>
          <w:b/>
          <w:bCs/>
          <w:color w:val="000000"/>
          <w:sz w:val="27"/>
          <w:szCs w:val="27"/>
          <w:lang w:val="uz-Cyrl-UZ"/>
        </w:rPr>
        <w:t>Адабиётлар:</w:t>
      </w:r>
    </w:p>
    <w:p w:rsidR="004B18EF" w:rsidRPr="009333DA" w:rsidRDefault="004B18EF" w:rsidP="004B18EF">
      <w:pPr>
        <w:overflowPunct w:val="0"/>
        <w:ind w:firstLine="851"/>
        <w:jc w:val="both"/>
        <w:textAlignment w:val="baseline"/>
        <w:rPr>
          <w:sz w:val="28"/>
          <w:szCs w:val="28"/>
          <w:lang w:val="uz-Cyrl-UZ"/>
        </w:rPr>
      </w:pPr>
      <w:r>
        <w:rPr>
          <w:sz w:val="28"/>
          <w:szCs w:val="28"/>
          <w:lang w:val="uz-Cyrl-UZ"/>
        </w:rPr>
        <w:t>1.</w:t>
      </w:r>
      <w:r w:rsidRPr="009333DA">
        <w:rPr>
          <w:sz w:val="28"/>
          <w:szCs w:val="28"/>
          <w:lang w:val="uz-Cyrl-UZ"/>
        </w:rPr>
        <w:t>Ўзбекистон Республикаси Президентининг Фармони. Ўзбекистон иқтисодиётида хусусий секторнинг улуши ва аҳамиятини тубдан ошириш чора-тадбирлари тўғрисида. «Халқ сўзи», 2003 йил 28 январь. №23, (3135).</w:t>
      </w:r>
    </w:p>
    <w:p w:rsidR="004B18EF" w:rsidRPr="009333DA" w:rsidRDefault="004B18EF" w:rsidP="004B18EF">
      <w:pPr>
        <w:tabs>
          <w:tab w:val="left" w:pos="540"/>
        </w:tabs>
        <w:overflowPunct w:val="0"/>
        <w:ind w:firstLine="851"/>
        <w:jc w:val="both"/>
        <w:textAlignment w:val="baseline"/>
        <w:rPr>
          <w:sz w:val="28"/>
          <w:szCs w:val="28"/>
          <w:lang w:val="uz-Cyrl-UZ"/>
        </w:rPr>
      </w:pPr>
      <w:r>
        <w:rPr>
          <w:sz w:val="28"/>
          <w:szCs w:val="28"/>
          <w:lang w:val="uz-Cyrl-UZ"/>
        </w:rPr>
        <w:t>2.</w:t>
      </w:r>
      <w:r w:rsidRPr="009333DA">
        <w:rPr>
          <w:sz w:val="28"/>
          <w:szCs w:val="28"/>
          <w:lang w:val="uz-Cyrl-UZ"/>
        </w:rPr>
        <w:t>И.А.Каримов «Озод ва обод ватан, эркин ва фаровон хаёт приовард максадимиз» Т.: «Узбекистон» 2000.</w:t>
      </w:r>
    </w:p>
    <w:p w:rsidR="004B18EF" w:rsidRPr="00404C9E" w:rsidRDefault="004B18EF" w:rsidP="004B18EF">
      <w:pPr>
        <w:widowControl/>
        <w:autoSpaceDE/>
        <w:autoSpaceDN/>
        <w:adjustRightInd/>
        <w:ind w:firstLine="851"/>
        <w:jc w:val="both"/>
        <w:rPr>
          <w:sz w:val="28"/>
          <w:szCs w:val="28"/>
        </w:rPr>
      </w:pPr>
      <w:r>
        <w:rPr>
          <w:sz w:val="28"/>
          <w:szCs w:val="28"/>
          <w:lang w:val="uz-Cyrl-UZ"/>
        </w:rPr>
        <w:t>3.</w:t>
      </w:r>
      <w:r w:rsidRPr="00404C9E">
        <w:rPr>
          <w:sz w:val="28"/>
          <w:szCs w:val="28"/>
        </w:rPr>
        <w:t>Бланк И.А. «Торговый менеджмент», «Украинско-финский институт менеджмента и бизнеса». Киев 1997 г.</w:t>
      </w:r>
    </w:p>
    <w:p w:rsidR="004B18EF" w:rsidRPr="00404C9E" w:rsidRDefault="004B18EF" w:rsidP="004B18EF">
      <w:pPr>
        <w:widowControl/>
        <w:autoSpaceDE/>
        <w:autoSpaceDN/>
        <w:adjustRightInd/>
        <w:ind w:firstLine="851"/>
        <w:jc w:val="both"/>
        <w:rPr>
          <w:sz w:val="28"/>
          <w:szCs w:val="28"/>
        </w:rPr>
      </w:pPr>
      <w:r>
        <w:rPr>
          <w:sz w:val="28"/>
          <w:szCs w:val="28"/>
          <w:lang w:val="uz-Cyrl-UZ"/>
        </w:rPr>
        <w:t>4</w:t>
      </w:r>
      <w:r w:rsidRPr="00404C9E">
        <w:rPr>
          <w:sz w:val="28"/>
          <w:szCs w:val="28"/>
        </w:rPr>
        <w:t>Лукашевич В.В. «Основы менеджмента в торговле», Москва, «Экономика» 1998 г.</w:t>
      </w:r>
    </w:p>
    <w:p w:rsidR="004B18EF" w:rsidRPr="00404C9E" w:rsidRDefault="004B18EF" w:rsidP="004B18EF">
      <w:pPr>
        <w:widowControl/>
        <w:autoSpaceDE/>
        <w:autoSpaceDN/>
        <w:adjustRightInd/>
        <w:ind w:firstLine="851"/>
        <w:jc w:val="both"/>
        <w:rPr>
          <w:sz w:val="28"/>
          <w:szCs w:val="28"/>
        </w:rPr>
      </w:pPr>
      <w:r>
        <w:rPr>
          <w:sz w:val="28"/>
          <w:szCs w:val="28"/>
          <w:lang w:val="uz-Cyrl-UZ"/>
        </w:rPr>
        <w:t>5.</w:t>
      </w:r>
      <w:r w:rsidRPr="00404C9E">
        <w:rPr>
          <w:sz w:val="28"/>
          <w:szCs w:val="28"/>
        </w:rPr>
        <w:t>Хисрик Р., Джексон Р. «Торговля и менеджмент», Москва, «Филин» 1995 г.</w:t>
      </w:r>
    </w:p>
    <w:p w:rsidR="004B18EF" w:rsidRPr="00404C9E" w:rsidRDefault="004B18EF" w:rsidP="004B18EF">
      <w:pPr>
        <w:widowControl/>
        <w:autoSpaceDE/>
        <w:autoSpaceDN/>
        <w:adjustRightInd/>
        <w:ind w:firstLine="851"/>
        <w:jc w:val="both"/>
        <w:rPr>
          <w:sz w:val="28"/>
          <w:szCs w:val="28"/>
        </w:rPr>
      </w:pPr>
      <w:r>
        <w:rPr>
          <w:sz w:val="28"/>
          <w:szCs w:val="28"/>
          <w:lang w:val="uz-Cyrl-UZ"/>
        </w:rPr>
        <w:t>6.</w:t>
      </w:r>
      <w:r w:rsidRPr="00404C9E">
        <w:rPr>
          <w:sz w:val="28"/>
          <w:szCs w:val="28"/>
        </w:rPr>
        <w:t xml:space="preserve">Гревнов А.И. и др. «Совершенствование управления торговлей», Москва, «Экономика» 1990 г. </w:t>
      </w:r>
    </w:p>
    <w:p w:rsidR="004B18EF" w:rsidRPr="00404C9E" w:rsidRDefault="004B18EF" w:rsidP="004B18EF">
      <w:pPr>
        <w:widowControl/>
        <w:autoSpaceDE/>
        <w:autoSpaceDN/>
        <w:adjustRightInd/>
        <w:ind w:firstLine="851"/>
        <w:jc w:val="both"/>
        <w:rPr>
          <w:sz w:val="28"/>
          <w:szCs w:val="28"/>
        </w:rPr>
      </w:pPr>
      <w:r>
        <w:rPr>
          <w:sz w:val="28"/>
          <w:szCs w:val="28"/>
          <w:lang w:val="uz-Cyrl-UZ"/>
        </w:rPr>
        <w:t>7.</w:t>
      </w:r>
      <w:r w:rsidRPr="00404C9E">
        <w:rPr>
          <w:sz w:val="28"/>
          <w:szCs w:val="28"/>
        </w:rPr>
        <w:t>Торговое дело: Экономика, маркетинг, организация. М.: Инфра-М, 2002,  С.560</w:t>
      </w:r>
    </w:p>
    <w:p w:rsidR="004B18EF" w:rsidRPr="00404C9E" w:rsidRDefault="004B18EF" w:rsidP="004B18EF">
      <w:pPr>
        <w:widowControl/>
        <w:autoSpaceDE/>
        <w:autoSpaceDN/>
        <w:adjustRightInd/>
        <w:ind w:firstLine="851"/>
        <w:jc w:val="both"/>
        <w:rPr>
          <w:sz w:val="28"/>
          <w:szCs w:val="28"/>
        </w:rPr>
      </w:pPr>
      <w:r>
        <w:rPr>
          <w:sz w:val="28"/>
          <w:szCs w:val="28"/>
          <w:lang w:val="uz-Cyrl-UZ"/>
        </w:rPr>
        <w:t>8.</w:t>
      </w:r>
      <w:r w:rsidRPr="00404C9E">
        <w:rPr>
          <w:sz w:val="28"/>
          <w:szCs w:val="28"/>
        </w:rPr>
        <w:t>Том Хопкинс. Исскуство торговать. М.:2002, С.416</w:t>
      </w:r>
    </w:p>
    <w:p w:rsidR="004B18EF" w:rsidRPr="00404C9E" w:rsidRDefault="004B18EF" w:rsidP="004B18EF">
      <w:pPr>
        <w:widowControl/>
        <w:autoSpaceDE/>
        <w:autoSpaceDN/>
        <w:adjustRightInd/>
        <w:ind w:firstLine="851"/>
        <w:jc w:val="both"/>
        <w:rPr>
          <w:sz w:val="28"/>
          <w:szCs w:val="28"/>
        </w:rPr>
      </w:pPr>
      <w:r>
        <w:rPr>
          <w:sz w:val="28"/>
          <w:szCs w:val="28"/>
          <w:lang w:val="uz-Cyrl-UZ"/>
        </w:rPr>
        <w:t>9.</w:t>
      </w:r>
      <w:r w:rsidRPr="00404C9E">
        <w:rPr>
          <w:sz w:val="28"/>
          <w:szCs w:val="28"/>
        </w:rPr>
        <w:t>Петров П.В., Соломатин А.Н.Экономика товарного обращения. М.: Инфа-М, 2001, С.220</w:t>
      </w:r>
    </w:p>
    <w:p w:rsidR="004B18EF" w:rsidRPr="00404C9E" w:rsidRDefault="004B18EF" w:rsidP="004B18EF">
      <w:pPr>
        <w:widowControl/>
        <w:autoSpaceDE/>
        <w:autoSpaceDN/>
        <w:adjustRightInd/>
        <w:ind w:firstLine="851"/>
        <w:jc w:val="both"/>
        <w:rPr>
          <w:sz w:val="28"/>
          <w:szCs w:val="28"/>
        </w:rPr>
      </w:pPr>
      <w:r>
        <w:rPr>
          <w:sz w:val="28"/>
          <w:szCs w:val="28"/>
          <w:lang w:val="uz-Cyrl-UZ"/>
        </w:rPr>
        <w:t>10.</w:t>
      </w:r>
      <w:r w:rsidRPr="00404C9E">
        <w:rPr>
          <w:sz w:val="28"/>
          <w:szCs w:val="28"/>
        </w:rPr>
        <w:t xml:space="preserve">Поведение потребителя. Практикум. Минск. Новое знание, 2002, С.123    </w:t>
      </w:r>
    </w:p>
    <w:p w:rsidR="004B18EF" w:rsidRPr="00404C9E" w:rsidRDefault="004B18EF" w:rsidP="004B18EF">
      <w:pPr>
        <w:widowControl/>
        <w:autoSpaceDE/>
        <w:autoSpaceDN/>
        <w:adjustRightInd/>
        <w:ind w:firstLine="851"/>
        <w:jc w:val="both"/>
        <w:rPr>
          <w:sz w:val="28"/>
          <w:szCs w:val="28"/>
        </w:rPr>
      </w:pPr>
      <w:r>
        <w:rPr>
          <w:sz w:val="28"/>
          <w:szCs w:val="28"/>
          <w:lang w:val="uz-Cyrl-UZ"/>
        </w:rPr>
        <w:t>11.</w:t>
      </w:r>
      <w:r w:rsidRPr="00404C9E">
        <w:rPr>
          <w:sz w:val="28"/>
          <w:szCs w:val="28"/>
        </w:rPr>
        <w:t>Коммерческо-посредническая деятельность на товарном рынке. Учебник под ред. Проф. А.В.Зверьянова. Екатеринбург,2002, С.560</w:t>
      </w:r>
    </w:p>
    <w:p w:rsidR="004B18EF" w:rsidRPr="00404C9E" w:rsidRDefault="004B18EF" w:rsidP="004B18EF">
      <w:pPr>
        <w:widowControl/>
        <w:autoSpaceDE/>
        <w:autoSpaceDN/>
        <w:adjustRightInd/>
        <w:ind w:firstLine="851"/>
        <w:jc w:val="both"/>
        <w:rPr>
          <w:sz w:val="28"/>
          <w:szCs w:val="28"/>
        </w:rPr>
      </w:pPr>
      <w:r>
        <w:rPr>
          <w:sz w:val="28"/>
          <w:szCs w:val="28"/>
          <w:lang w:val="uz-Cyrl-UZ"/>
        </w:rPr>
        <w:lastRenderedPageBreak/>
        <w:t>12.</w:t>
      </w:r>
      <w:r w:rsidRPr="00404C9E">
        <w:rPr>
          <w:sz w:val="28"/>
          <w:szCs w:val="28"/>
        </w:rPr>
        <w:t>Юлдашев Н.К., Козоков О.С. Менежмент. Т.: Фан, 2004, С.213</w:t>
      </w:r>
    </w:p>
    <w:p w:rsidR="004B18EF" w:rsidRPr="00404C9E" w:rsidRDefault="004B18EF" w:rsidP="004B18EF">
      <w:pPr>
        <w:autoSpaceDE/>
        <w:autoSpaceDN/>
        <w:adjustRightInd/>
        <w:ind w:firstLine="851"/>
        <w:jc w:val="both"/>
        <w:rPr>
          <w:sz w:val="28"/>
          <w:szCs w:val="28"/>
        </w:rPr>
      </w:pPr>
      <w:r w:rsidRPr="00404C9E">
        <w:rPr>
          <w:sz w:val="28"/>
          <w:szCs w:val="28"/>
          <w:lang w:val="uz-Cyrl-UZ"/>
        </w:rPr>
        <w:t>1</w:t>
      </w:r>
      <w:r>
        <w:rPr>
          <w:sz w:val="28"/>
          <w:szCs w:val="28"/>
          <w:lang w:val="uz-Cyrl-UZ"/>
        </w:rPr>
        <w:t>3</w:t>
      </w:r>
      <w:r w:rsidRPr="00404C9E">
        <w:rPr>
          <w:sz w:val="28"/>
          <w:szCs w:val="28"/>
          <w:lang w:val="uz-Cyrl-UZ"/>
        </w:rPr>
        <w:t>.</w:t>
      </w:r>
      <w:r w:rsidRPr="00404C9E">
        <w:rPr>
          <w:sz w:val="28"/>
          <w:szCs w:val="28"/>
        </w:rPr>
        <w:t>Вергилес Э.В. Менеджмент (практические навыки): Учеб. пособие – М. 2004.-80с.</w:t>
      </w:r>
    </w:p>
    <w:p w:rsidR="004B18EF" w:rsidRDefault="004B18EF" w:rsidP="004B18EF">
      <w:pPr>
        <w:autoSpaceDE/>
        <w:autoSpaceDN/>
        <w:adjustRightInd/>
        <w:ind w:firstLine="851"/>
        <w:jc w:val="both"/>
        <w:rPr>
          <w:sz w:val="28"/>
          <w:szCs w:val="28"/>
        </w:rPr>
      </w:pPr>
      <w:r w:rsidRPr="00404C9E">
        <w:rPr>
          <w:sz w:val="28"/>
          <w:szCs w:val="28"/>
          <w:lang w:val="uz-Cyrl-UZ"/>
        </w:rPr>
        <w:t>1</w:t>
      </w:r>
      <w:r>
        <w:rPr>
          <w:sz w:val="28"/>
          <w:szCs w:val="28"/>
          <w:lang w:val="uz-Cyrl-UZ"/>
        </w:rPr>
        <w:t>4</w:t>
      </w:r>
      <w:r w:rsidRPr="00404C9E">
        <w:rPr>
          <w:sz w:val="28"/>
          <w:szCs w:val="28"/>
          <w:lang w:val="uz-Cyrl-UZ"/>
        </w:rPr>
        <w:t>.</w:t>
      </w:r>
      <w:r w:rsidRPr="00404C9E">
        <w:rPr>
          <w:sz w:val="28"/>
          <w:szCs w:val="28"/>
        </w:rPr>
        <w:t xml:space="preserve">Воронина Э.М. Менеджмент предприятия и организации: Учебно-практ. </w:t>
      </w:r>
      <w:r>
        <w:rPr>
          <w:sz w:val="28"/>
          <w:szCs w:val="28"/>
        </w:rPr>
        <w:t>п</w:t>
      </w:r>
      <w:r w:rsidRPr="00404C9E">
        <w:rPr>
          <w:sz w:val="28"/>
          <w:szCs w:val="28"/>
        </w:rPr>
        <w:t>особ. - М.: 2004.-256 с.</w:t>
      </w:r>
    </w:p>
    <w:p w:rsidR="004B18EF" w:rsidRPr="00A742EA" w:rsidRDefault="004B18EF" w:rsidP="004B18EF">
      <w:pPr>
        <w:autoSpaceDE/>
        <w:autoSpaceDN/>
        <w:adjustRightInd/>
        <w:ind w:firstLine="851"/>
        <w:jc w:val="both"/>
        <w:rPr>
          <w:sz w:val="28"/>
          <w:szCs w:val="28"/>
        </w:rPr>
      </w:pPr>
      <w:r>
        <w:rPr>
          <w:sz w:val="28"/>
          <w:szCs w:val="28"/>
        </w:rPr>
        <w:t>1</w:t>
      </w:r>
      <w:r>
        <w:rPr>
          <w:sz w:val="28"/>
          <w:szCs w:val="28"/>
          <w:lang w:val="uz-Cyrl-UZ"/>
        </w:rPr>
        <w:t>5</w:t>
      </w:r>
      <w:r w:rsidRPr="00A742EA">
        <w:rPr>
          <w:sz w:val="28"/>
          <w:szCs w:val="28"/>
        </w:rPr>
        <w:t>.Босчаева З. Н. Управление экономическим ростом. М.: ЗАО « Экономикс», 2004</w:t>
      </w:r>
    </w:p>
    <w:p w:rsidR="004B18EF" w:rsidRPr="00A742EA" w:rsidRDefault="004B18EF" w:rsidP="004B18EF">
      <w:pPr>
        <w:autoSpaceDE/>
        <w:autoSpaceDN/>
        <w:adjustRightInd/>
        <w:ind w:firstLine="851"/>
        <w:jc w:val="both"/>
        <w:rPr>
          <w:sz w:val="28"/>
          <w:szCs w:val="28"/>
        </w:rPr>
      </w:pPr>
      <w:r w:rsidRPr="00A742EA">
        <w:rPr>
          <w:sz w:val="28"/>
          <w:szCs w:val="28"/>
        </w:rPr>
        <w:t>1</w:t>
      </w:r>
      <w:r>
        <w:rPr>
          <w:sz w:val="28"/>
          <w:szCs w:val="28"/>
          <w:lang w:val="uz-Cyrl-UZ"/>
        </w:rPr>
        <w:t>6</w:t>
      </w:r>
      <w:r w:rsidRPr="00A742EA">
        <w:rPr>
          <w:sz w:val="28"/>
          <w:szCs w:val="28"/>
        </w:rPr>
        <w:t>.Развитие организации и Н</w:t>
      </w:r>
      <w:r w:rsidRPr="00A742EA">
        <w:rPr>
          <w:sz w:val="28"/>
          <w:szCs w:val="28"/>
          <w:lang w:val="en-US"/>
        </w:rPr>
        <w:t>R</w:t>
      </w:r>
      <w:r w:rsidRPr="00A742EA">
        <w:rPr>
          <w:sz w:val="28"/>
          <w:szCs w:val="28"/>
        </w:rPr>
        <w:t>-менеджмент. М.: Независимая фирма «Класс», 2004</w:t>
      </w:r>
    </w:p>
    <w:p w:rsidR="004B18EF" w:rsidRPr="00A742EA" w:rsidRDefault="004B18EF" w:rsidP="004B18EF">
      <w:pPr>
        <w:autoSpaceDE/>
        <w:autoSpaceDN/>
        <w:adjustRightInd/>
        <w:ind w:firstLine="851"/>
        <w:jc w:val="both"/>
        <w:rPr>
          <w:sz w:val="28"/>
          <w:szCs w:val="28"/>
        </w:rPr>
      </w:pPr>
      <w:r w:rsidRPr="00A742EA">
        <w:rPr>
          <w:sz w:val="28"/>
          <w:szCs w:val="28"/>
        </w:rPr>
        <w:t>1</w:t>
      </w:r>
      <w:r>
        <w:rPr>
          <w:sz w:val="28"/>
          <w:szCs w:val="28"/>
          <w:lang w:val="uz-Cyrl-UZ"/>
        </w:rPr>
        <w:t>7</w:t>
      </w:r>
      <w:r w:rsidRPr="00A742EA">
        <w:rPr>
          <w:sz w:val="28"/>
          <w:szCs w:val="28"/>
        </w:rPr>
        <w:t>.Майкл У. 50 Методик менеджмента. 2004</w:t>
      </w:r>
    </w:p>
    <w:p w:rsidR="004B18EF" w:rsidRPr="00A742EA" w:rsidRDefault="004B18EF" w:rsidP="004B18EF">
      <w:pPr>
        <w:autoSpaceDE/>
        <w:autoSpaceDN/>
        <w:adjustRightInd/>
        <w:ind w:firstLine="851"/>
        <w:jc w:val="both"/>
        <w:rPr>
          <w:sz w:val="28"/>
          <w:szCs w:val="28"/>
        </w:rPr>
      </w:pPr>
      <w:r>
        <w:rPr>
          <w:sz w:val="28"/>
          <w:szCs w:val="28"/>
          <w:lang w:val="uz-Cyrl-UZ"/>
        </w:rPr>
        <w:t>18</w:t>
      </w:r>
      <w:r w:rsidRPr="00A742EA">
        <w:rPr>
          <w:sz w:val="28"/>
          <w:szCs w:val="28"/>
        </w:rPr>
        <w:t>.Волгин</w:t>
      </w:r>
      <w:r w:rsidRPr="00A742EA">
        <w:rPr>
          <w:sz w:val="28"/>
          <w:szCs w:val="28"/>
          <w:lang w:val="uz-Cyrl-UZ"/>
        </w:rPr>
        <w:t xml:space="preserve"> </w:t>
      </w:r>
      <w:r w:rsidRPr="00A742EA">
        <w:rPr>
          <w:sz w:val="28"/>
          <w:szCs w:val="28"/>
        </w:rPr>
        <w:t>В.В.</w:t>
      </w:r>
      <w:r w:rsidRPr="00A742EA">
        <w:rPr>
          <w:sz w:val="28"/>
          <w:szCs w:val="28"/>
          <w:lang w:val="uz-Cyrl-UZ"/>
        </w:rPr>
        <w:t xml:space="preserve"> Тор</w:t>
      </w:r>
      <w:r w:rsidRPr="00A742EA">
        <w:rPr>
          <w:sz w:val="28"/>
          <w:szCs w:val="28"/>
        </w:rPr>
        <w:t>говые операции. М.: 2004</w:t>
      </w:r>
    </w:p>
    <w:p w:rsidR="004B18EF" w:rsidRPr="003A710D" w:rsidRDefault="004B18EF" w:rsidP="004B18EF">
      <w:pPr>
        <w:tabs>
          <w:tab w:val="num" w:pos="0"/>
        </w:tabs>
        <w:autoSpaceDE/>
        <w:autoSpaceDN/>
        <w:adjustRightInd/>
        <w:ind w:firstLine="851"/>
        <w:jc w:val="both"/>
        <w:rPr>
          <w:sz w:val="28"/>
          <w:szCs w:val="28"/>
        </w:rPr>
      </w:pPr>
      <w:r>
        <w:rPr>
          <w:sz w:val="28"/>
          <w:szCs w:val="28"/>
          <w:lang w:val="uz-Cyrl-UZ"/>
        </w:rPr>
        <w:t>19</w:t>
      </w:r>
      <w:r w:rsidRPr="00A742EA">
        <w:rPr>
          <w:sz w:val="28"/>
          <w:szCs w:val="28"/>
        </w:rPr>
        <w:t>.Ласкина Н.В. Международное торговое дело. М.: Экономика, 2004</w:t>
      </w:r>
    </w:p>
    <w:p w:rsidR="004B18EF" w:rsidRPr="003A710D" w:rsidRDefault="004B18EF" w:rsidP="004B18EF">
      <w:pPr>
        <w:tabs>
          <w:tab w:val="num" w:pos="0"/>
        </w:tabs>
        <w:autoSpaceDE/>
        <w:autoSpaceDN/>
        <w:adjustRightInd/>
        <w:ind w:firstLine="851"/>
        <w:jc w:val="both"/>
        <w:rPr>
          <w:sz w:val="28"/>
          <w:szCs w:val="28"/>
        </w:rPr>
      </w:pPr>
      <w:r>
        <w:rPr>
          <w:sz w:val="28"/>
          <w:szCs w:val="28"/>
          <w:lang w:val="uz-Cyrl-UZ"/>
        </w:rPr>
        <w:t>20.</w:t>
      </w:r>
      <w:hyperlink r:id="rId5" w:history="1">
        <w:r w:rsidRPr="003525D1">
          <w:rPr>
            <w:rStyle w:val="a3"/>
            <w:sz w:val="28"/>
            <w:szCs w:val="28"/>
            <w:lang w:val="en-US"/>
          </w:rPr>
          <w:t>www</w:t>
        </w:r>
        <w:r w:rsidRPr="003A710D">
          <w:rPr>
            <w:rStyle w:val="a3"/>
            <w:sz w:val="28"/>
            <w:szCs w:val="28"/>
          </w:rPr>
          <w:t>.</w:t>
        </w:r>
        <w:r w:rsidRPr="003525D1">
          <w:rPr>
            <w:rStyle w:val="a3"/>
            <w:sz w:val="28"/>
            <w:szCs w:val="28"/>
            <w:lang w:val="en-US"/>
          </w:rPr>
          <w:t>edu</w:t>
        </w:r>
        <w:r w:rsidRPr="003A710D">
          <w:rPr>
            <w:rStyle w:val="a3"/>
            <w:sz w:val="28"/>
            <w:szCs w:val="28"/>
          </w:rPr>
          <w:t>.</w:t>
        </w:r>
        <w:r w:rsidRPr="003525D1">
          <w:rPr>
            <w:rStyle w:val="a3"/>
            <w:sz w:val="28"/>
            <w:szCs w:val="28"/>
            <w:lang w:val="en-US"/>
          </w:rPr>
          <w:t>ru</w:t>
        </w:r>
      </w:hyperlink>
    </w:p>
    <w:p w:rsidR="004B18EF" w:rsidRDefault="004B18EF" w:rsidP="004B18EF">
      <w:pPr>
        <w:tabs>
          <w:tab w:val="num" w:pos="0"/>
        </w:tabs>
        <w:autoSpaceDE/>
        <w:autoSpaceDN/>
        <w:adjustRightInd/>
        <w:ind w:firstLine="851"/>
        <w:jc w:val="both"/>
        <w:rPr>
          <w:sz w:val="28"/>
          <w:szCs w:val="28"/>
          <w:lang w:val="uz-Cyrl-UZ"/>
        </w:rPr>
      </w:pPr>
      <w:r>
        <w:rPr>
          <w:sz w:val="28"/>
          <w:szCs w:val="28"/>
          <w:lang w:val="uz-Cyrl-UZ"/>
        </w:rPr>
        <w:t>21.</w:t>
      </w:r>
      <w:hyperlink r:id="rId6" w:history="1">
        <w:r w:rsidRPr="00A61ECA">
          <w:rPr>
            <w:rStyle w:val="a3"/>
            <w:sz w:val="28"/>
            <w:szCs w:val="28"/>
            <w:lang w:val="en-US"/>
          </w:rPr>
          <w:t>www</w:t>
        </w:r>
        <w:r w:rsidRPr="00590FFF">
          <w:rPr>
            <w:rStyle w:val="a3"/>
            <w:sz w:val="28"/>
            <w:szCs w:val="28"/>
          </w:rPr>
          <w:t>.</w:t>
        </w:r>
        <w:r w:rsidRPr="00A61ECA">
          <w:rPr>
            <w:rStyle w:val="a3"/>
            <w:sz w:val="28"/>
            <w:szCs w:val="28"/>
            <w:lang w:val="en-US"/>
          </w:rPr>
          <w:t>economics</w:t>
        </w:r>
        <w:r w:rsidRPr="00590FFF">
          <w:rPr>
            <w:rStyle w:val="a3"/>
            <w:sz w:val="28"/>
            <w:szCs w:val="28"/>
          </w:rPr>
          <w:t>.</w:t>
        </w:r>
        <w:r w:rsidRPr="00A61ECA">
          <w:rPr>
            <w:rStyle w:val="a3"/>
            <w:sz w:val="28"/>
            <w:szCs w:val="28"/>
            <w:lang w:val="en-US"/>
          </w:rPr>
          <w:t>ru</w:t>
        </w:r>
      </w:hyperlink>
    </w:p>
    <w:p w:rsidR="004B18EF" w:rsidRDefault="004B18EF" w:rsidP="004B18EF">
      <w:pPr>
        <w:tabs>
          <w:tab w:val="num" w:pos="0"/>
        </w:tabs>
        <w:autoSpaceDE/>
        <w:autoSpaceDN/>
        <w:adjustRightInd/>
        <w:ind w:firstLine="851"/>
        <w:jc w:val="both"/>
        <w:rPr>
          <w:sz w:val="28"/>
          <w:szCs w:val="28"/>
          <w:lang w:val="uz-Cyrl-UZ"/>
        </w:rPr>
      </w:pPr>
      <w:r>
        <w:rPr>
          <w:sz w:val="28"/>
          <w:szCs w:val="28"/>
          <w:lang w:val="uz-Cyrl-UZ"/>
        </w:rPr>
        <w:t>22.</w:t>
      </w:r>
      <w:hyperlink r:id="rId7" w:history="1">
        <w:r w:rsidRPr="00D2358A">
          <w:rPr>
            <w:rStyle w:val="a3"/>
            <w:sz w:val="28"/>
            <w:szCs w:val="28"/>
            <w:lang w:val="uz-Cyrl-UZ"/>
          </w:rPr>
          <w:t>www.torg.uz</w:t>
        </w:r>
      </w:hyperlink>
    </w:p>
    <w:p w:rsidR="004B18EF" w:rsidRDefault="004B18EF" w:rsidP="004B18EF">
      <w:pPr>
        <w:tabs>
          <w:tab w:val="num" w:pos="0"/>
        </w:tabs>
        <w:autoSpaceDE/>
        <w:autoSpaceDN/>
        <w:adjustRightInd/>
        <w:ind w:firstLine="851"/>
        <w:jc w:val="both"/>
        <w:rPr>
          <w:sz w:val="28"/>
          <w:szCs w:val="28"/>
          <w:lang w:val="uz-Cyrl-UZ"/>
        </w:rPr>
      </w:pPr>
      <w:r>
        <w:rPr>
          <w:sz w:val="28"/>
          <w:szCs w:val="28"/>
          <w:lang w:val="uz-Cyrl-UZ"/>
        </w:rPr>
        <w:t>23.</w:t>
      </w:r>
      <w:hyperlink r:id="rId8" w:history="1">
        <w:r w:rsidRPr="003A710D">
          <w:rPr>
            <w:rStyle w:val="a3"/>
            <w:sz w:val="28"/>
            <w:szCs w:val="28"/>
            <w:lang w:val="uz-Cyrl-UZ"/>
          </w:rPr>
          <w:t>www.uzbussines.unitech.uz</w:t>
        </w:r>
      </w:hyperlink>
    </w:p>
    <w:p w:rsidR="004B18EF" w:rsidRPr="003A710D" w:rsidRDefault="004B18EF" w:rsidP="004B18EF">
      <w:pPr>
        <w:tabs>
          <w:tab w:val="num" w:pos="0"/>
        </w:tabs>
        <w:autoSpaceDE/>
        <w:autoSpaceDN/>
        <w:adjustRightInd/>
        <w:ind w:firstLine="851"/>
        <w:jc w:val="both"/>
        <w:rPr>
          <w:sz w:val="28"/>
          <w:szCs w:val="28"/>
          <w:lang w:val="uz-Cyrl-UZ"/>
        </w:rPr>
      </w:pPr>
      <w:r>
        <w:rPr>
          <w:sz w:val="28"/>
          <w:szCs w:val="28"/>
          <w:lang w:val="uz-Cyrl-UZ"/>
        </w:rPr>
        <w:t>24.</w:t>
      </w:r>
      <w:hyperlink r:id="rId9" w:history="1">
        <w:r w:rsidRPr="003A710D">
          <w:rPr>
            <w:rStyle w:val="a3"/>
            <w:sz w:val="28"/>
            <w:szCs w:val="28"/>
            <w:lang w:val="uz-Cyrl-UZ"/>
          </w:rPr>
          <w:t>www.cer.uz</w:t>
        </w:r>
      </w:hyperlink>
    </w:p>
    <w:p w:rsidR="004B18EF" w:rsidRDefault="004B18EF" w:rsidP="004B18EF">
      <w:pPr>
        <w:autoSpaceDE/>
        <w:autoSpaceDN/>
        <w:adjustRightInd/>
        <w:ind w:firstLine="851"/>
        <w:jc w:val="both"/>
        <w:rPr>
          <w:sz w:val="28"/>
          <w:szCs w:val="28"/>
          <w:lang w:val="uz-Cyrl-UZ"/>
        </w:rPr>
      </w:pPr>
    </w:p>
    <w:p w:rsidR="00E43325" w:rsidRPr="004B18EF" w:rsidRDefault="00E43325">
      <w:pPr>
        <w:rPr>
          <w:lang w:val="uz-Cyrl-UZ"/>
        </w:rPr>
      </w:pPr>
    </w:p>
    <w:sectPr w:rsidR="00E43325" w:rsidRPr="004B18EF" w:rsidSect="00E3404B">
      <w:pgSz w:w="11906" w:h="16838" w:code="9"/>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compat/>
  <w:rsids>
    <w:rsidRoot w:val="004B18EF"/>
    <w:rsid w:val="002732AE"/>
    <w:rsid w:val="002C1632"/>
    <w:rsid w:val="004B18EF"/>
    <w:rsid w:val="00E3404B"/>
    <w:rsid w:val="00E43325"/>
    <w:rsid w:val="00EE0ACB"/>
    <w:rsid w:val="00F33E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18EF"/>
    <w:pPr>
      <w:widowControl w:val="0"/>
      <w:autoSpaceDE w:val="0"/>
      <w:autoSpaceDN w:val="0"/>
      <w:adjustRightInd w:val="0"/>
      <w:spacing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4B18EF"/>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zbussines.unitech.uz" TargetMode="External"/><Relationship Id="rId3" Type="http://schemas.openxmlformats.org/officeDocument/2006/relationships/webSettings" Target="webSettings.xml"/><Relationship Id="rId7" Type="http://schemas.openxmlformats.org/officeDocument/2006/relationships/hyperlink" Target="http://www.torg.uz"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conomics.ru" TargetMode="External"/><Relationship Id="rId11" Type="http://schemas.openxmlformats.org/officeDocument/2006/relationships/theme" Target="theme/theme1.xml"/><Relationship Id="rId5" Type="http://schemas.openxmlformats.org/officeDocument/2006/relationships/hyperlink" Target="http://www.edu.ru" TargetMode="External"/><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hyperlink" Target="http://www.cer.u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3102</Words>
  <Characters>17684</Characters>
  <Application>Microsoft Office Word</Application>
  <DocSecurity>0</DocSecurity>
  <Lines>147</Lines>
  <Paragraphs>41</Paragraphs>
  <ScaleCrop>false</ScaleCrop>
  <Company>WolfishLair</Company>
  <LinksUpToDate>false</LinksUpToDate>
  <CharactersWithSpaces>20745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Эльер</dc:creator>
  <cp:keywords/>
  <dc:description/>
  <cp:lastModifiedBy>Эльер</cp:lastModifiedBy>
  <cp:revision>1</cp:revision>
  <dcterms:created xsi:type="dcterms:W3CDTF">2011-03-13T08:53:00Z</dcterms:created>
  <dcterms:modified xsi:type="dcterms:W3CDTF">2011-03-13T08:53:00Z</dcterms:modified>
</cp:coreProperties>
</file>